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EFFBA" w14:textId="77777777" w:rsidR="00AD6DCC" w:rsidRDefault="00AD6DCC" w:rsidP="00346BBF">
      <w:pPr>
        <w:rPr>
          <w:rFonts w:ascii="Arial" w:hAnsi="Arial" w:cs="Arial"/>
          <w:b/>
          <w:bCs/>
        </w:rPr>
      </w:pPr>
    </w:p>
    <w:p w14:paraId="16AF4890" w14:textId="77777777" w:rsidR="00AD6DCC" w:rsidRDefault="00AD6DCC" w:rsidP="00346BBF">
      <w:pPr>
        <w:rPr>
          <w:rFonts w:ascii="Arial" w:hAnsi="Arial" w:cs="Arial"/>
          <w:b/>
          <w:bCs/>
        </w:rPr>
      </w:pPr>
    </w:p>
    <w:p w14:paraId="26CD3A0F" w14:textId="400F6227" w:rsidR="00F86B9C" w:rsidRPr="00C84282" w:rsidRDefault="00444BA7" w:rsidP="00346BBF">
      <w:pPr>
        <w:rPr>
          <w:rFonts w:ascii="Arial" w:hAnsi="Arial" w:cs="Arial"/>
          <w:b/>
          <w:bCs/>
          <w:sz w:val="28"/>
          <w:szCs w:val="28"/>
        </w:rPr>
      </w:pPr>
      <w:r w:rsidRPr="00C84282">
        <w:rPr>
          <w:rFonts w:ascii="Arial" w:hAnsi="Arial" w:cs="Arial"/>
          <w:b/>
          <w:bCs/>
          <w:sz w:val="28"/>
          <w:szCs w:val="28"/>
        </w:rPr>
        <w:t xml:space="preserve">AVISO DE CONTRATAÇÃO DIRETA Nº </w:t>
      </w:r>
      <w:r w:rsidR="008C2C55">
        <w:rPr>
          <w:rFonts w:ascii="Arial" w:hAnsi="Arial" w:cs="Arial"/>
          <w:b/>
          <w:bCs/>
          <w:sz w:val="28"/>
          <w:szCs w:val="28"/>
        </w:rPr>
        <w:t>900</w:t>
      </w:r>
      <w:r w:rsidR="008330EF" w:rsidRPr="008330EF">
        <w:rPr>
          <w:rFonts w:ascii="Arial" w:hAnsi="Arial" w:cs="Arial"/>
          <w:b/>
          <w:bCs/>
          <w:sz w:val="28"/>
          <w:szCs w:val="28"/>
        </w:rPr>
        <w:t>01</w:t>
      </w:r>
      <w:r w:rsidRPr="008330EF">
        <w:rPr>
          <w:rFonts w:ascii="Arial" w:hAnsi="Arial" w:cs="Arial"/>
          <w:b/>
          <w:bCs/>
          <w:sz w:val="28"/>
          <w:szCs w:val="28"/>
        </w:rPr>
        <w:t>/202</w:t>
      </w:r>
      <w:r w:rsidR="0041546E" w:rsidRPr="008330EF">
        <w:rPr>
          <w:rFonts w:ascii="Arial" w:hAnsi="Arial" w:cs="Arial"/>
          <w:b/>
          <w:bCs/>
          <w:sz w:val="28"/>
          <w:szCs w:val="28"/>
        </w:rPr>
        <w:t>4</w:t>
      </w:r>
    </w:p>
    <w:p w14:paraId="3F1F1726" w14:textId="5D7F78C7" w:rsidR="003D0BB6" w:rsidRPr="00B950CD" w:rsidRDefault="003D0BB6" w:rsidP="00346BBF">
      <w:pPr>
        <w:rPr>
          <w:rFonts w:ascii="Arial" w:hAnsi="Arial" w:cs="Arial"/>
          <w:color w:val="405CA1"/>
          <w:sz w:val="24"/>
          <w:szCs w:val="24"/>
        </w:rPr>
      </w:pPr>
    </w:p>
    <w:p w14:paraId="7E495A88" w14:textId="77777777" w:rsidR="00AD6DCC" w:rsidRPr="00B950CD" w:rsidRDefault="00AD6DCC" w:rsidP="00346BBF">
      <w:pPr>
        <w:rPr>
          <w:rFonts w:ascii="Arial" w:hAnsi="Arial" w:cs="Arial"/>
          <w:color w:val="405CA1"/>
          <w:sz w:val="24"/>
          <w:szCs w:val="24"/>
        </w:rPr>
      </w:pPr>
    </w:p>
    <w:p w14:paraId="5E684AF0" w14:textId="77777777" w:rsidR="003E3920" w:rsidRPr="00B950CD" w:rsidRDefault="003E3920" w:rsidP="00346BBF">
      <w:pPr>
        <w:rPr>
          <w:rFonts w:ascii="Arial" w:hAnsi="Arial" w:cs="Arial"/>
          <w:b/>
          <w:bCs/>
          <w:sz w:val="24"/>
          <w:szCs w:val="24"/>
        </w:rPr>
      </w:pPr>
      <w:r w:rsidRPr="00B950CD">
        <w:rPr>
          <w:rFonts w:ascii="Arial" w:hAnsi="Arial" w:cs="Arial"/>
          <w:b/>
          <w:bCs/>
          <w:sz w:val="24"/>
          <w:szCs w:val="24"/>
        </w:rPr>
        <w:t>CONTRATANTE (UASG)</w:t>
      </w:r>
    </w:p>
    <w:p w14:paraId="10CF5426" w14:textId="13F9D144" w:rsidR="003E3920" w:rsidRPr="00B950CD" w:rsidRDefault="00882B85" w:rsidP="00346BBF">
      <w:pPr>
        <w:rPr>
          <w:rFonts w:ascii="Arial" w:hAnsi="Arial" w:cs="Arial"/>
          <w:sz w:val="24"/>
          <w:szCs w:val="24"/>
        </w:rPr>
      </w:pPr>
      <w:r w:rsidRPr="00B950CD">
        <w:rPr>
          <w:rFonts w:ascii="Arial" w:hAnsi="Arial" w:cs="Arial"/>
          <w:sz w:val="24"/>
          <w:szCs w:val="24"/>
        </w:rPr>
        <w:t>Consórcio Público Intermunicipal de Saúde do Setentrião Paranaense – CISAMUSEP – 927763</w:t>
      </w:r>
    </w:p>
    <w:p w14:paraId="0A0BEACF" w14:textId="5F23175A" w:rsidR="003D0BB6" w:rsidRPr="00B950CD" w:rsidRDefault="003D0BB6" w:rsidP="00346BBF">
      <w:pPr>
        <w:rPr>
          <w:rFonts w:ascii="Arial" w:hAnsi="Arial" w:cs="Arial"/>
          <w:sz w:val="24"/>
          <w:szCs w:val="24"/>
        </w:rPr>
      </w:pPr>
    </w:p>
    <w:p w14:paraId="6043D2F3" w14:textId="77777777" w:rsidR="00AD6DCC" w:rsidRPr="00B950CD" w:rsidRDefault="00AD6DCC" w:rsidP="00346BBF">
      <w:pPr>
        <w:rPr>
          <w:rFonts w:ascii="Arial" w:hAnsi="Arial" w:cs="Arial"/>
          <w:sz w:val="24"/>
          <w:szCs w:val="24"/>
        </w:rPr>
      </w:pPr>
    </w:p>
    <w:p w14:paraId="7CDBE1EF" w14:textId="7F539B3B" w:rsidR="003E3920" w:rsidRPr="00B950CD" w:rsidRDefault="003E3920" w:rsidP="00346BBF">
      <w:pPr>
        <w:rPr>
          <w:rFonts w:ascii="Arial" w:hAnsi="Arial" w:cs="Arial"/>
          <w:b/>
          <w:bCs/>
          <w:sz w:val="24"/>
          <w:szCs w:val="24"/>
        </w:rPr>
      </w:pPr>
      <w:r w:rsidRPr="00B950CD">
        <w:rPr>
          <w:rFonts w:ascii="Arial" w:hAnsi="Arial" w:cs="Arial"/>
          <w:b/>
          <w:bCs/>
          <w:sz w:val="24"/>
          <w:szCs w:val="24"/>
        </w:rPr>
        <w:t>OBJETO</w:t>
      </w:r>
    </w:p>
    <w:p w14:paraId="777C551E" w14:textId="54A4CDFB" w:rsidR="003E3920" w:rsidRPr="00B950CD" w:rsidRDefault="00882B85" w:rsidP="00346BBF">
      <w:pPr>
        <w:rPr>
          <w:rFonts w:ascii="Arial" w:eastAsia="Arial Unicode MS" w:hAnsi="Arial" w:cs="Arial"/>
          <w:noProof/>
          <w:sz w:val="24"/>
          <w:szCs w:val="24"/>
        </w:rPr>
      </w:pPr>
      <w:bookmarkStart w:id="0" w:name="_Hlk151035738"/>
      <w:r w:rsidRPr="00B950CD">
        <w:rPr>
          <w:rFonts w:ascii="Arial" w:eastAsia="Arial Unicode MS" w:hAnsi="Arial" w:cs="Arial"/>
          <w:noProof/>
          <w:sz w:val="24"/>
          <w:szCs w:val="24"/>
        </w:rPr>
        <w:t xml:space="preserve">Contratação de Empresa Especializada para </w:t>
      </w:r>
      <w:r w:rsidR="007B52AB" w:rsidRPr="00B950CD">
        <w:rPr>
          <w:rFonts w:ascii="Arial" w:eastAsia="Arial Unicode MS" w:hAnsi="Arial" w:cs="Arial"/>
          <w:noProof/>
          <w:sz w:val="24"/>
          <w:szCs w:val="24"/>
        </w:rPr>
        <w:t>a Compra de Medicamentos Manipulados para o CISAMUSEP.</w:t>
      </w:r>
    </w:p>
    <w:bookmarkEnd w:id="0"/>
    <w:p w14:paraId="3C868FBE" w14:textId="2500ACC4" w:rsidR="003D0BB6" w:rsidRPr="00B950CD" w:rsidRDefault="003D0BB6" w:rsidP="00346BBF">
      <w:pPr>
        <w:rPr>
          <w:rFonts w:ascii="Arial" w:eastAsia="Arial Unicode MS" w:hAnsi="Arial" w:cs="Arial"/>
          <w:noProof/>
          <w:sz w:val="24"/>
          <w:szCs w:val="24"/>
        </w:rPr>
      </w:pPr>
    </w:p>
    <w:p w14:paraId="25F091AE" w14:textId="77777777" w:rsidR="00AD6DCC" w:rsidRPr="00B950CD" w:rsidRDefault="00AD6DCC" w:rsidP="00346BBF">
      <w:pPr>
        <w:rPr>
          <w:rFonts w:ascii="Arial" w:eastAsia="Arial Unicode MS" w:hAnsi="Arial" w:cs="Arial"/>
          <w:noProof/>
          <w:sz w:val="24"/>
          <w:szCs w:val="24"/>
        </w:rPr>
      </w:pPr>
    </w:p>
    <w:p w14:paraId="77DA5622" w14:textId="77777777" w:rsidR="003E3920" w:rsidRPr="00B950CD" w:rsidRDefault="003E3920" w:rsidP="00346BBF">
      <w:pPr>
        <w:rPr>
          <w:rFonts w:ascii="Arial" w:hAnsi="Arial" w:cs="Arial"/>
          <w:b/>
          <w:bCs/>
          <w:sz w:val="24"/>
          <w:szCs w:val="24"/>
        </w:rPr>
      </w:pPr>
      <w:r w:rsidRPr="00B950CD">
        <w:rPr>
          <w:rFonts w:ascii="Arial" w:hAnsi="Arial" w:cs="Arial"/>
          <w:b/>
          <w:bCs/>
          <w:sz w:val="24"/>
          <w:szCs w:val="24"/>
        </w:rPr>
        <w:t>VALOR TOTAL DA CONTRATAÇÃO</w:t>
      </w:r>
    </w:p>
    <w:p w14:paraId="036EE8E1" w14:textId="11F2BC81" w:rsidR="00882B85" w:rsidRPr="00B950CD" w:rsidRDefault="003E3920" w:rsidP="00346BBF">
      <w:pPr>
        <w:rPr>
          <w:rFonts w:ascii="Arial" w:eastAsia="Arial Unicode MS" w:hAnsi="Arial" w:cs="Arial"/>
          <w:noProof/>
          <w:sz w:val="24"/>
          <w:szCs w:val="24"/>
        </w:rPr>
      </w:pPr>
      <w:r w:rsidRPr="008330EF">
        <w:rPr>
          <w:rFonts w:ascii="Arial" w:eastAsia="Arial Unicode MS" w:hAnsi="Arial" w:cs="Arial"/>
          <w:noProof/>
          <w:sz w:val="24"/>
          <w:szCs w:val="24"/>
        </w:rPr>
        <w:t xml:space="preserve">R$ </w:t>
      </w:r>
      <w:r w:rsidR="00B15954" w:rsidRPr="008330EF">
        <w:rPr>
          <w:rFonts w:ascii="Arial" w:eastAsia="Arial Unicode MS" w:hAnsi="Arial" w:cs="Arial"/>
          <w:noProof/>
          <w:sz w:val="24"/>
          <w:szCs w:val="24"/>
        </w:rPr>
        <w:t>773,08</w:t>
      </w:r>
    </w:p>
    <w:p w14:paraId="7FA4EA45" w14:textId="191175B6" w:rsidR="003D0BB6" w:rsidRPr="00B950CD" w:rsidRDefault="003D0BB6" w:rsidP="00346BBF">
      <w:pPr>
        <w:rPr>
          <w:rFonts w:ascii="Arial" w:hAnsi="Arial" w:cs="Arial"/>
          <w:sz w:val="24"/>
          <w:szCs w:val="24"/>
        </w:rPr>
      </w:pPr>
    </w:p>
    <w:p w14:paraId="4DDD951E" w14:textId="77777777" w:rsidR="00AD6DCC" w:rsidRPr="00B950CD" w:rsidRDefault="00AD6DCC" w:rsidP="00346BBF">
      <w:pPr>
        <w:rPr>
          <w:rFonts w:ascii="Arial" w:hAnsi="Arial" w:cs="Arial"/>
          <w:sz w:val="24"/>
          <w:szCs w:val="24"/>
        </w:rPr>
      </w:pPr>
    </w:p>
    <w:p w14:paraId="627ED097" w14:textId="1D3AC57D" w:rsidR="00882B85" w:rsidRPr="00B950CD" w:rsidRDefault="00882B85" w:rsidP="00346BBF">
      <w:pPr>
        <w:rPr>
          <w:rFonts w:ascii="Arial" w:hAnsi="Arial" w:cs="Arial"/>
          <w:b/>
          <w:bCs/>
          <w:sz w:val="24"/>
          <w:szCs w:val="24"/>
        </w:rPr>
      </w:pPr>
      <w:r w:rsidRPr="00B950CD">
        <w:rPr>
          <w:rFonts w:ascii="Arial" w:hAnsi="Arial" w:cs="Arial"/>
          <w:b/>
          <w:bCs/>
          <w:sz w:val="24"/>
          <w:szCs w:val="24"/>
        </w:rPr>
        <w:t>PERÍODO DE CADASTRO DE PROPOSTAS</w:t>
      </w:r>
    </w:p>
    <w:p w14:paraId="5B2B58CF" w14:textId="3F59C725" w:rsidR="00882B85" w:rsidRPr="00022960" w:rsidRDefault="00882B85" w:rsidP="00346BBF">
      <w:pPr>
        <w:rPr>
          <w:rFonts w:ascii="Arial" w:eastAsia="Arial Unicode MS" w:hAnsi="Arial" w:cs="Arial"/>
          <w:noProof/>
          <w:sz w:val="24"/>
          <w:szCs w:val="24"/>
        </w:rPr>
      </w:pPr>
      <w:r w:rsidRPr="00022960">
        <w:rPr>
          <w:rFonts w:ascii="Arial" w:eastAsia="Arial Unicode MS" w:hAnsi="Arial" w:cs="Arial"/>
          <w:noProof/>
          <w:sz w:val="24"/>
          <w:szCs w:val="24"/>
        </w:rPr>
        <w:t xml:space="preserve">De </w:t>
      </w:r>
      <w:r w:rsidR="008C2C55">
        <w:rPr>
          <w:rFonts w:ascii="Arial" w:eastAsia="Arial Unicode MS" w:hAnsi="Arial" w:cs="Arial"/>
          <w:noProof/>
          <w:sz w:val="24"/>
          <w:szCs w:val="24"/>
        </w:rPr>
        <w:t>19</w:t>
      </w:r>
      <w:r w:rsidR="00E06B30" w:rsidRPr="00022960">
        <w:rPr>
          <w:rFonts w:ascii="Arial" w:eastAsia="Arial Unicode MS" w:hAnsi="Arial" w:cs="Arial"/>
          <w:noProof/>
          <w:sz w:val="24"/>
          <w:szCs w:val="24"/>
        </w:rPr>
        <w:t>/</w:t>
      </w:r>
      <w:r w:rsidR="0040025A" w:rsidRPr="00022960">
        <w:rPr>
          <w:rFonts w:ascii="Arial" w:eastAsia="Arial Unicode MS" w:hAnsi="Arial" w:cs="Arial"/>
          <w:noProof/>
          <w:sz w:val="24"/>
          <w:szCs w:val="24"/>
        </w:rPr>
        <w:t>0</w:t>
      </w:r>
      <w:r w:rsidR="00E06B30" w:rsidRPr="00022960">
        <w:rPr>
          <w:rFonts w:ascii="Arial" w:eastAsia="Arial Unicode MS" w:hAnsi="Arial" w:cs="Arial"/>
          <w:noProof/>
          <w:sz w:val="24"/>
          <w:szCs w:val="24"/>
        </w:rPr>
        <w:t>1/202</w:t>
      </w:r>
      <w:r w:rsidR="0040025A" w:rsidRPr="00022960">
        <w:rPr>
          <w:rFonts w:ascii="Arial" w:eastAsia="Arial Unicode MS" w:hAnsi="Arial" w:cs="Arial"/>
          <w:noProof/>
          <w:sz w:val="24"/>
          <w:szCs w:val="24"/>
        </w:rPr>
        <w:t>4</w:t>
      </w:r>
      <w:r w:rsidRPr="00022960">
        <w:rPr>
          <w:rFonts w:ascii="Arial" w:eastAsia="Arial Unicode MS" w:hAnsi="Arial" w:cs="Arial"/>
          <w:noProof/>
          <w:sz w:val="24"/>
          <w:szCs w:val="24"/>
        </w:rPr>
        <w:t xml:space="preserve"> às </w:t>
      </w:r>
      <w:r w:rsidR="008C2C55">
        <w:rPr>
          <w:rFonts w:ascii="Arial" w:eastAsia="Arial Unicode MS" w:hAnsi="Arial" w:cs="Arial"/>
          <w:noProof/>
          <w:sz w:val="24"/>
          <w:szCs w:val="24"/>
        </w:rPr>
        <w:t>16</w:t>
      </w:r>
      <w:r w:rsidR="002473B5" w:rsidRPr="00022960">
        <w:rPr>
          <w:rFonts w:ascii="Arial" w:eastAsia="Arial Unicode MS" w:hAnsi="Arial" w:cs="Arial"/>
          <w:noProof/>
          <w:sz w:val="24"/>
          <w:szCs w:val="24"/>
        </w:rPr>
        <w:t>:</w:t>
      </w:r>
      <w:r w:rsidR="008C2C55">
        <w:rPr>
          <w:rFonts w:ascii="Arial" w:eastAsia="Arial Unicode MS" w:hAnsi="Arial" w:cs="Arial"/>
          <w:noProof/>
          <w:sz w:val="24"/>
          <w:szCs w:val="24"/>
        </w:rPr>
        <w:t>3</w:t>
      </w:r>
      <w:r w:rsidR="002473B5" w:rsidRPr="00022960">
        <w:rPr>
          <w:rFonts w:ascii="Arial" w:eastAsia="Arial Unicode MS" w:hAnsi="Arial" w:cs="Arial"/>
          <w:noProof/>
          <w:sz w:val="24"/>
          <w:szCs w:val="24"/>
        </w:rPr>
        <w:t xml:space="preserve">0 </w:t>
      </w:r>
      <w:r w:rsidRPr="00022960">
        <w:rPr>
          <w:rFonts w:ascii="Arial" w:eastAsia="Arial Unicode MS" w:hAnsi="Arial" w:cs="Arial"/>
          <w:noProof/>
          <w:sz w:val="24"/>
          <w:szCs w:val="24"/>
        </w:rPr>
        <w:t>hrs.</w:t>
      </w:r>
    </w:p>
    <w:p w14:paraId="28FADF95" w14:textId="16E4C562" w:rsidR="00882B85" w:rsidRPr="00B950CD" w:rsidRDefault="00882B85" w:rsidP="00346BBF">
      <w:pPr>
        <w:rPr>
          <w:rFonts w:ascii="Arial" w:eastAsia="Arial Unicode MS" w:hAnsi="Arial" w:cs="Arial"/>
          <w:noProof/>
          <w:sz w:val="24"/>
          <w:szCs w:val="24"/>
        </w:rPr>
      </w:pPr>
      <w:r w:rsidRPr="00022960">
        <w:rPr>
          <w:rFonts w:ascii="Arial" w:eastAsia="Arial Unicode MS" w:hAnsi="Arial" w:cs="Arial"/>
          <w:noProof/>
          <w:sz w:val="24"/>
          <w:szCs w:val="24"/>
        </w:rPr>
        <w:t xml:space="preserve">Até </w:t>
      </w:r>
      <w:r w:rsidR="008330EF" w:rsidRPr="00022960">
        <w:rPr>
          <w:rFonts w:ascii="Arial" w:eastAsia="Arial Unicode MS" w:hAnsi="Arial" w:cs="Arial"/>
          <w:noProof/>
          <w:sz w:val="24"/>
          <w:szCs w:val="24"/>
        </w:rPr>
        <w:t>25/</w:t>
      </w:r>
      <w:r w:rsidR="0040025A" w:rsidRPr="00022960">
        <w:rPr>
          <w:rFonts w:ascii="Arial" w:eastAsia="Arial Unicode MS" w:hAnsi="Arial" w:cs="Arial"/>
          <w:noProof/>
          <w:sz w:val="24"/>
          <w:szCs w:val="24"/>
        </w:rPr>
        <w:t>0</w:t>
      </w:r>
      <w:r w:rsidR="00F160C9" w:rsidRPr="00022960">
        <w:rPr>
          <w:rFonts w:ascii="Arial" w:eastAsia="Arial Unicode MS" w:hAnsi="Arial" w:cs="Arial"/>
          <w:noProof/>
          <w:sz w:val="24"/>
          <w:szCs w:val="24"/>
        </w:rPr>
        <w:t>1/202</w:t>
      </w:r>
      <w:r w:rsidR="0040025A" w:rsidRPr="00022960">
        <w:rPr>
          <w:rFonts w:ascii="Arial" w:eastAsia="Arial Unicode MS" w:hAnsi="Arial" w:cs="Arial"/>
          <w:noProof/>
          <w:sz w:val="24"/>
          <w:szCs w:val="24"/>
        </w:rPr>
        <w:t>4</w:t>
      </w:r>
      <w:r w:rsidR="00F160C9" w:rsidRPr="00022960">
        <w:rPr>
          <w:rFonts w:ascii="Arial" w:eastAsia="Arial Unicode MS" w:hAnsi="Arial" w:cs="Arial"/>
          <w:noProof/>
          <w:sz w:val="24"/>
          <w:szCs w:val="24"/>
        </w:rPr>
        <w:t xml:space="preserve"> </w:t>
      </w:r>
      <w:r w:rsidRPr="00022960">
        <w:rPr>
          <w:rFonts w:ascii="Arial" w:eastAsia="Arial Unicode MS" w:hAnsi="Arial" w:cs="Arial"/>
          <w:noProof/>
          <w:sz w:val="24"/>
          <w:szCs w:val="24"/>
        </w:rPr>
        <w:t xml:space="preserve">às </w:t>
      </w:r>
      <w:r w:rsidR="00F160C9" w:rsidRPr="00022960">
        <w:rPr>
          <w:rFonts w:ascii="Arial" w:eastAsia="Arial Unicode MS" w:hAnsi="Arial" w:cs="Arial"/>
          <w:noProof/>
          <w:sz w:val="24"/>
          <w:szCs w:val="24"/>
        </w:rPr>
        <w:t>17:00</w:t>
      </w:r>
      <w:r w:rsidRPr="00022960">
        <w:rPr>
          <w:rFonts w:ascii="Arial" w:eastAsia="Arial Unicode MS" w:hAnsi="Arial" w:cs="Arial"/>
          <w:noProof/>
          <w:sz w:val="24"/>
          <w:szCs w:val="24"/>
        </w:rPr>
        <w:t xml:space="preserve"> hrs.</w:t>
      </w:r>
    </w:p>
    <w:p w14:paraId="760AD034" w14:textId="77777777" w:rsidR="003D0BB6" w:rsidRPr="00B950CD" w:rsidRDefault="003D0BB6" w:rsidP="00346BBF">
      <w:pPr>
        <w:rPr>
          <w:rFonts w:ascii="Arial" w:eastAsia="Arial Unicode MS" w:hAnsi="Arial" w:cs="Arial"/>
          <w:noProof/>
          <w:sz w:val="24"/>
          <w:szCs w:val="24"/>
        </w:rPr>
      </w:pPr>
    </w:p>
    <w:p w14:paraId="432767D7" w14:textId="77777777" w:rsidR="00882B85" w:rsidRPr="00B950CD" w:rsidRDefault="00882B85" w:rsidP="00346BBF">
      <w:pPr>
        <w:rPr>
          <w:rFonts w:ascii="Arial" w:hAnsi="Arial" w:cs="Arial"/>
          <w:b/>
          <w:bCs/>
          <w:sz w:val="24"/>
          <w:szCs w:val="24"/>
        </w:rPr>
      </w:pPr>
    </w:p>
    <w:p w14:paraId="23ABEA8F" w14:textId="77777777" w:rsidR="00A724FC" w:rsidRPr="00B950CD" w:rsidRDefault="003E3920" w:rsidP="00346BBF">
      <w:pPr>
        <w:rPr>
          <w:rFonts w:ascii="Arial" w:hAnsi="Arial" w:cs="Arial"/>
          <w:b/>
          <w:bCs/>
          <w:sz w:val="24"/>
          <w:szCs w:val="24"/>
        </w:rPr>
      </w:pPr>
      <w:r w:rsidRPr="00B950CD">
        <w:rPr>
          <w:rFonts w:ascii="Arial" w:hAnsi="Arial" w:cs="Arial"/>
          <w:b/>
          <w:bCs/>
          <w:sz w:val="24"/>
          <w:szCs w:val="24"/>
        </w:rPr>
        <w:t xml:space="preserve">DATA DA SESSÃO </w:t>
      </w:r>
    </w:p>
    <w:p w14:paraId="10334176" w14:textId="24FC4C7C" w:rsidR="003E3920" w:rsidRPr="00B950CD" w:rsidRDefault="008330EF" w:rsidP="00346BBF">
      <w:pPr>
        <w:rPr>
          <w:rFonts w:ascii="Arial" w:hAnsi="Arial" w:cs="Arial"/>
          <w:sz w:val="24"/>
          <w:szCs w:val="24"/>
        </w:rPr>
      </w:pPr>
      <w:r w:rsidRPr="00022960">
        <w:rPr>
          <w:rFonts w:ascii="Arial" w:eastAsia="Arial Unicode MS" w:hAnsi="Arial" w:cs="Arial"/>
          <w:noProof/>
          <w:sz w:val="24"/>
          <w:szCs w:val="24"/>
        </w:rPr>
        <w:t>26</w:t>
      </w:r>
      <w:r w:rsidR="00F160C9" w:rsidRPr="00022960">
        <w:rPr>
          <w:rFonts w:ascii="Arial" w:eastAsia="Arial Unicode MS" w:hAnsi="Arial" w:cs="Arial"/>
          <w:noProof/>
          <w:sz w:val="24"/>
          <w:szCs w:val="24"/>
        </w:rPr>
        <w:t>/</w:t>
      </w:r>
      <w:r w:rsidR="0040025A" w:rsidRPr="00022960">
        <w:rPr>
          <w:rFonts w:ascii="Arial" w:eastAsia="Arial Unicode MS" w:hAnsi="Arial" w:cs="Arial"/>
          <w:noProof/>
          <w:sz w:val="24"/>
          <w:szCs w:val="24"/>
        </w:rPr>
        <w:t>01</w:t>
      </w:r>
      <w:r w:rsidR="003E3920" w:rsidRPr="00022960">
        <w:rPr>
          <w:rFonts w:ascii="Arial" w:eastAsia="Arial Unicode MS" w:hAnsi="Arial" w:cs="Arial"/>
          <w:noProof/>
          <w:sz w:val="24"/>
          <w:szCs w:val="24"/>
        </w:rPr>
        <w:t>/202</w:t>
      </w:r>
      <w:r w:rsidR="0040025A" w:rsidRPr="00022960">
        <w:rPr>
          <w:rFonts w:ascii="Arial" w:eastAsia="Arial Unicode MS" w:hAnsi="Arial" w:cs="Arial"/>
          <w:noProof/>
          <w:sz w:val="24"/>
          <w:szCs w:val="24"/>
        </w:rPr>
        <w:t>4</w:t>
      </w:r>
    </w:p>
    <w:p w14:paraId="396ED7AD" w14:textId="77777777" w:rsidR="003D0BB6" w:rsidRPr="00B950CD" w:rsidRDefault="003D0BB6" w:rsidP="00346BBF">
      <w:pPr>
        <w:rPr>
          <w:rFonts w:ascii="Arial" w:eastAsia="Arial Unicode MS" w:hAnsi="Arial" w:cs="Arial"/>
          <w:noProof/>
          <w:sz w:val="24"/>
          <w:szCs w:val="24"/>
        </w:rPr>
      </w:pPr>
    </w:p>
    <w:p w14:paraId="21B45D85" w14:textId="3EF87D9D" w:rsidR="00882B85" w:rsidRPr="00B950CD" w:rsidRDefault="00882B85" w:rsidP="00346BBF">
      <w:pPr>
        <w:rPr>
          <w:rFonts w:ascii="Arial" w:hAnsi="Arial" w:cs="Arial"/>
          <w:sz w:val="24"/>
          <w:szCs w:val="24"/>
        </w:rPr>
      </w:pPr>
    </w:p>
    <w:p w14:paraId="1963136D" w14:textId="7BB9778D" w:rsidR="003E3920" w:rsidRPr="00B950CD" w:rsidRDefault="003E3920" w:rsidP="00346BBF">
      <w:pPr>
        <w:rPr>
          <w:rFonts w:ascii="Arial" w:hAnsi="Arial" w:cs="Arial"/>
          <w:b/>
          <w:bCs/>
          <w:sz w:val="24"/>
          <w:szCs w:val="24"/>
        </w:rPr>
      </w:pPr>
      <w:r w:rsidRPr="00B950CD">
        <w:rPr>
          <w:rFonts w:ascii="Arial" w:hAnsi="Arial" w:cs="Arial"/>
          <w:b/>
          <w:bCs/>
          <w:sz w:val="24"/>
          <w:szCs w:val="24"/>
        </w:rPr>
        <w:t>HORÁRIO DA FASE DE LANCES</w:t>
      </w:r>
    </w:p>
    <w:p w14:paraId="543C90DC" w14:textId="0C4DC731" w:rsidR="00882B85" w:rsidRPr="00022960" w:rsidRDefault="00882B85" w:rsidP="00346BBF">
      <w:pPr>
        <w:rPr>
          <w:rFonts w:ascii="Arial" w:eastAsia="Arial Unicode MS" w:hAnsi="Arial" w:cs="Arial"/>
          <w:noProof/>
          <w:sz w:val="24"/>
          <w:szCs w:val="24"/>
        </w:rPr>
      </w:pPr>
      <w:r w:rsidRPr="00022960">
        <w:rPr>
          <w:rFonts w:ascii="Arial" w:eastAsia="Arial Unicode MS" w:hAnsi="Arial" w:cs="Arial"/>
          <w:noProof/>
          <w:sz w:val="24"/>
          <w:szCs w:val="24"/>
        </w:rPr>
        <w:t xml:space="preserve">De </w:t>
      </w:r>
      <w:r w:rsidR="008330EF" w:rsidRPr="00022960">
        <w:rPr>
          <w:rFonts w:ascii="Arial" w:eastAsia="Arial Unicode MS" w:hAnsi="Arial" w:cs="Arial"/>
          <w:noProof/>
          <w:sz w:val="24"/>
          <w:szCs w:val="24"/>
        </w:rPr>
        <w:t>26</w:t>
      </w:r>
      <w:r w:rsidR="00F160C9" w:rsidRPr="00022960">
        <w:rPr>
          <w:rFonts w:ascii="Arial" w:eastAsia="Arial Unicode MS" w:hAnsi="Arial" w:cs="Arial"/>
          <w:noProof/>
          <w:sz w:val="24"/>
          <w:szCs w:val="24"/>
        </w:rPr>
        <w:t>/</w:t>
      </w:r>
      <w:r w:rsidR="0040025A" w:rsidRPr="00022960">
        <w:rPr>
          <w:rFonts w:ascii="Arial" w:eastAsia="Arial Unicode MS" w:hAnsi="Arial" w:cs="Arial"/>
          <w:noProof/>
          <w:sz w:val="24"/>
          <w:szCs w:val="24"/>
        </w:rPr>
        <w:t>01</w:t>
      </w:r>
      <w:r w:rsidR="00F160C9" w:rsidRPr="00022960">
        <w:rPr>
          <w:rFonts w:ascii="Arial" w:eastAsia="Arial Unicode MS" w:hAnsi="Arial" w:cs="Arial"/>
          <w:noProof/>
          <w:sz w:val="24"/>
          <w:szCs w:val="24"/>
        </w:rPr>
        <w:t>/202</w:t>
      </w:r>
      <w:r w:rsidR="0040025A" w:rsidRPr="00022960">
        <w:rPr>
          <w:rFonts w:ascii="Arial" w:eastAsia="Arial Unicode MS" w:hAnsi="Arial" w:cs="Arial"/>
          <w:noProof/>
          <w:sz w:val="24"/>
          <w:szCs w:val="24"/>
        </w:rPr>
        <w:t>4</w:t>
      </w:r>
      <w:r w:rsidRPr="00022960">
        <w:rPr>
          <w:rFonts w:ascii="Arial" w:eastAsia="Arial Unicode MS" w:hAnsi="Arial" w:cs="Arial"/>
          <w:noProof/>
          <w:sz w:val="24"/>
          <w:szCs w:val="24"/>
        </w:rPr>
        <w:t xml:space="preserve"> às </w:t>
      </w:r>
      <w:r w:rsidR="00F80BBB" w:rsidRPr="00022960">
        <w:rPr>
          <w:rFonts w:ascii="Arial" w:eastAsia="Arial Unicode MS" w:hAnsi="Arial" w:cs="Arial"/>
          <w:noProof/>
          <w:sz w:val="24"/>
          <w:szCs w:val="24"/>
        </w:rPr>
        <w:t>08:00</w:t>
      </w:r>
      <w:r w:rsidRPr="00022960">
        <w:rPr>
          <w:rFonts w:ascii="Arial" w:eastAsia="Arial Unicode MS" w:hAnsi="Arial" w:cs="Arial"/>
          <w:noProof/>
          <w:sz w:val="24"/>
          <w:szCs w:val="24"/>
        </w:rPr>
        <w:t xml:space="preserve"> hrs.</w:t>
      </w:r>
    </w:p>
    <w:p w14:paraId="7237613D" w14:textId="37DAB59F" w:rsidR="00882B85" w:rsidRPr="00B950CD" w:rsidRDefault="00882B85" w:rsidP="00346BBF">
      <w:pPr>
        <w:rPr>
          <w:rFonts w:ascii="Arial" w:eastAsia="Arial Unicode MS" w:hAnsi="Arial" w:cs="Arial"/>
          <w:noProof/>
          <w:sz w:val="24"/>
          <w:szCs w:val="24"/>
        </w:rPr>
      </w:pPr>
      <w:r w:rsidRPr="00022960">
        <w:rPr>
          <w:rFonts w:ascii="Arial" w:eastAsia="Arial Unicode MS" w:hAnsi="Arial" w:cs="Arial"/>
          <w:noProof/>
          <w:sz w:val="24"/>
          <w:szCs w:val="24"/>
        </w:rPr>
        <w:t xml:space="preserve">Até </w:t>
      </w:r>
      <w:r w:rsidR="008330EF" w:rsidRPr="00022960">
        <w:rPr>
          <w:rFonts w:ascii="Arial" w:eastAsia="Arial Unicode MS" w:hAnsi="Arial" w:cs="Arial"/>
          <w:noProof/>
          <w:sz w:val="24"/>
          <w:szCs w:val="24"/>
        </w:rPr>
        <w:t>26</w:t>
      </w:r>
      <w:r w:rsidR="00F80BBB" w:rsidRPr="00022960">
        <w:rPr>
          <w:rFonts w:ascii="Arial" w:eastAsia="Arial Unicode MS" w:hAnsi="Arial" w:cs="Arial"/>
          <w:noProof/>
          <w:sz w:val="24"/>
          <w:szCs w:val="24"/>
        </w:rPr>
        <w:t>/</w:t>
      </w:r>
      <w:r w:rsidR="0040025A" w:rsidRPr="00022960">
        <w:rPr>
          <w:rFonts w:ascii="Arial" w:eastAsia="Arial Unicode MS" w:hAnsi="Arial" w:cs="Arial"/>
          <w:noProof/>
          <w:sz w:val="24"/>
          <w:szCs w:val="24"/>
        </w:rPr>
        <w:t>01</w:t>
      </w:r>
      <w:r w:rsidRPr="00022960">
        <w:rPr>
          <w:rFonts w:ascii="Arial" w:eastAsia="Arial Unicode MS" w:hAnsi="Arial" w:cs="Arial"/>
          <w:noProof/>
          <w:sz w:val="24"/>
          <w:szCs w:val="24"/>
        </w:rPr>
        <w:t>/202</w:t>
      </w:r>
      <w:r w:rsidR="0040025A" w:rsidRPr="00022960">
        <w:rPr>
          <w:rFonts w:ascii="Arial" w:eastAsia="Arial Unicode MS" w:hAnsi="Arial" w:cs="Arial"/>
          <w:noProof/>
          <w:sz w:val="24"/>
          <w:szCs w:val="24"/>
        </w:rPr>
        <w:t>4</w:t>
      </w:r>
      <w:r w:rsidRPr="00022960">
        <w:rPr>
          <w:rFonts w:ascii="Arial" w:eastAsia="Arial Unicode MS" w:hAnsi="Arial" w:cs="Arial"/>
          <w:noProof/>
          <w:sz w:val="24"/>
          <w:szCs w:val="24"/>
        </w:rPr>
        <w:t xml:space="preserve"> às </w:t>
      </w:r>
      <w:r w:rsidR="00F80BBB" w:rsidRPr="00022960">
        <w:rPr>
          <w:rFonts w:ascii="Arial" w:eastAsia="Arial Unicode MS" w:hAnsi="Arial" w:cs="Arial"/>
          <w:noProof/>
          <w:sz w:val="24"/>
          <w:szCs w:val="24"/>
        </w:rPr>
        <w:t>14:00</w:t>
      </w:r>
      <w:r w:rsidRPr="00022960">
        <w:rPr>
          <w:rFonts w:ascii="Arial" w:eastAsia="Arial Unicode MS" w:hAnsi="Arial" w:cs="Arial"/>
          <w:noProof/>
          <w:sz w:val="24"/>
          <w:szCs w:val="24"/>
        </w:rPr>
        <w:t xml:space="preserve"> hrs.</w:t>
      </w:r>
    </w:p>
    <w:p w14:paraId="05E3B928" w14:textId="48AE7D1C" w:rsidR="00C52DD6" w:rsidRPr="00B950CD" w:rsidRDefault="00C52DD6" w:rsidP="00346BBF">
      <w:pPr>
        <w:rPr>
          <w:rFonts w:ascii="Arial" w:eastAsia="Arial Unicode MS" w:hAnsi="Arial" w:cs="Arial"/>
          <w:noProof/>
          <w:sz w:val="24"/>
          <w:szCs w:val="24"/>
        </w:rPr>
      </w:pPr>
    </w:p>
    <w:p w14:paraId="69027383" w14:textId="77777777" w:rsidR="00AD6DCC" w:rsidRPr="00B950CD" w:rsidRDefault="00AD6DCC" w:rsidP="00346BBF">
      <w:pPr>
        <w:rPr>
          <w:rFonts w:ascii="Arial" w:eastAsia="Arial Unicode MS" w:hAnsi="Arial" w:cs="Arial"/>
          <w:noProof/>
          <w:sz w:val="24"/>
          <w:szCs w:val="24"/>
        </w:rPr>
      </w:pPr>
    </w:p>
    <w:p w14:paraId="0EC32F0D" w14:textId="77777777" w:rsidR="00C52DD6" w:rsidRPr="00B950CD" w:rsidRDefault="00C52DD6" w:rsidP="00346BBF">
      <w:pPr>
        <w:rPr>
          <w:rFonts w:ascii="Arial" w:hAnsi="Arial" w:cs="Arial"/>
          <w:b/>
          <w:bCs/>
          <w:sz w:val="24"/>
          <w:szCs w:val="24"/>
        </w:rPr>
      </w:pPr>
      <w:r w:rsidRPr="00B950CD">
        <w:rPr>
          <w:rFonts w:ascii="Arial" w:hAnsi="Arial" w:cs="Arial"/>
          <w:b/>
          <w:bCs/>
          <w:sz w:val="24"/>
          <w:szCs w:val="24"/>
        </w:rPr>
        <w:t>CRITÉRIO DE JULGAMENTO:</w:t>
      </w:r>
    </w:p>
    <w:p w14:paraId="70F0B992" w14:textId="4511E63A" w:rsidR="00C52DD6" w:rsidRPr="00B950CD" w:rsidRDefault="001613BB" w:rsidP="00346BBF">
      <w:pPr>
        <w:rPr>
          <w:rFonts w:ascii="Arial" w:hAnsi="Arial" w:cs="Arial"/>
          <w:b/>
          <w:bCs/>
          <w:sz w:val="24"/>
          <w:szCs w:val="24"/>
        </w:rPr>
      </w:pPr>
      <w:r w:rsidRPr="00B950CD">
        <w:rPr>
          <w:rFonts w:ascii="Arial" w:eastAsia="Arial Unicode MS" w:hAnsi="Arial" w:cs="Arial"/>
          <w:noProof/>
          <w:sz w:val="24"/>
          <w:szCs w:val="24"/>
        </w:rPr>
        <w:t>Menor preço por item.</w:t>
      </w:r>
    </w:p>
    <w:p w14:paraId="39D8B2DD" w14:textId="1E16485A" w:rsidR="00C52DD6" w:rsidRPr="00B950CD" w:rsidRDefault="00C52DD6" w:rsidP="00346BBF">
      <w:pPr>
        <w:rPr>
          <w:rFonts w:ascii="Arial" w:eastAsia="Arial Unicode MS" w:hAnsi="Arial" w:cs="Arial"/>
          <w:noProof/>
          <w:sz w:val="24"/>
          <w:szCs w:val="24"/>
        </w:rPr>
      </w:pPr>
    </w:p>
    <w:p w14:paraId="57E25D6A" w14:textId="77777777" w:rsidR="00AD6DCC" w:rsidRPr="00B950CD" w:rsidRDefault="00AD6DCC" w:rsidP="00346BBF">
      <w:pPr>
        <w:rPr>
          <w:rFonts w:ascii="Arial" w:eastAsia="Arial Unicode MS" w:hAnsi="Arial" w:cs="Arial"/>
          <w:noProof/>
          <w:sz w:val="24"/>
          <w:szCs w:val="24"/>
        </w:rPr>
      </w:pPr>
    </w:p>
    <w:p w14:paraId="3604EEA9" w14:textId="66C35B83" w:rsidR="003E3920" w:rsidRPr="00B950CD" w:rsidRDefault="003E3920" w:rsidP="00AD6DCC">
      <w:pPr>
        <w:jc w:val="left"/>
        <w:rPr>
          <w:rFonts w:ascii="Arial" w:hAnsi="Arial" w:cs="Arial"/>
          <w:sz w:val="24"/>
          <w:szCs w:val="24"/>
        </w:rPr>
      </w:pPr>
      <w:r w:rsidRPr="00B950CD">
        <w:rPr>
          <w:rFonts w:ascii="Arial" w:hAnsi="Arial" w:cs="Arial"/>
          <w:b/>
          <w:bCs/>
          <w:sz w:val="24"/>
          <w:szCs w:val="24"/>
        </w:rPr>
        <w:t>PREFERÊNCIA</w:t>
      </w:r>
      <w:r w:rsidR="00AD6DCC" w:rsidRPr="00B950CD">
        <w:rPr>
          <w:rFonts w:ascii="Arial" w:hAnsi="Arial" w:cs="Arial"/>
          <w:b/>
          <w:bCs/>
          <w:sz w:val="24"/>
          <w:szCs w:val="24"/>
        </w:rPr>
        <w:t xml:space="preserve"> </w:t>
      </w:r>
      <w:r w:rsidRPr="00B950CD">
        <w:rPr>
          <w:rFonts w:ascii="Arial" w:hAnsi="Arial" w:cs="Arial"/>
          <w:b/>
          <w:bCs/>
          <w:sz w:val="24"/>
          <w:szCs w:val="24"/>
        </w:rPr>
        <w:t>ME/EPP/EQUIPARADAS</w:t>
      </w:r>
      <w:r w:rsidRPr="00B950CD">
        <w:rPr>
          <w:rFonts w:ascii="Arial" w:hAnsi="Arial" w:cs="Arial"/>
          <w:b/>
          <w:bCs/>
          <w:sz w:val="24"/>
          <w:szCs w:val="24"/>
        </w:rPr>
        <w:br/>
      </w:r>
      <w:r w:rsidR="001613BB" w:rsidRPr="00B950CD">
        <w:rPr>
          <w:rFonts w:ascii="Arial" w:eastAsia="Arial Unicode MS" w:hAnsi="Arial" w:cs="Arial"/>
          <w:noProof/>
          <w:sz w:val="24"/>
          <w:szCs w:val="24"/>
        </w:rPr>
        <w:t>Sim.</w:t>
      </w:r>
    </w:p>
    <w:p w14:paraId="0472B083" w14:textId="67C67D20" w:rsidR="00D175B1" w:rsidRPr="00B950CD" w:rsidRDefault="00D175B1" w:rsidP="00346BBF">
      <w:pPr>
        <w:jc w:val="center"/>
        <w:rPr>
          <w:rFonts w:ascii="Arial" w:hAnsi="Arial" w:cs="Arial"/>
          <w:b/>
          <w:bCs/>
          <w:color w:val="000000" w:themeColor="text1"/>
          <w:sz w:val="24"/>
          <w:szCs w:val="24"/>
        </w:rPr>
      </w:pPr>
    </w:p>
    <w:p w14:paraId="44BB22D8" w14:textId="5A3499B9" w:rsidR="009B6CDF" w:rsidRPr="00B950CD" w:rsidRDefault="009B6CDF" w:rsidP="00346BBF">
      <w:pPr>
        <w:jc w:val="center"/>
        <w:rPr>
          <w:rFonts w:ascii="Arial" w:hAnsi="Arial" w:cs="Arial"/>
          <w:b/>
          <w:bCs/>
          <w:color w:val="000000" w:themeColor="text1"/>
          <w:sz w:val="24"/>
          <w:szCs w:val="24"/>
        </w:rPr>
      </w:pPr>
    </w:p>
    <w:p w14:paraId="2EFA4592" w14:textId="524BB313" w:rsidR="009B6CDF" w:rsidRPr="005300DB" w:rsidRDefault="009B6CDF" w:rsidP="00346BBF">
      <w:pPr>
        <w:jc w:val="center"/>
        <w:rPr>
          <w:rFonts w:ascii="Arial" w:hAnsi="Arial" w:cs="Arial"/>
          <w:b/>
          <w:bCs/>
          <w:color w:val="000000" w:themeColor="text1"/>
        </w:rPr>
      </w:pPr>
    </w:p>
    <w:p w14:paraId="3D21D338" w14:textId="55B0D3B9" w:rsidR="009B6CDF" w:rsidRPr="005300DB" w:rsidRDefault="009B6CDF" w:rsidP="00346BBF">
      <w:pPr>
        <w:jc w:val="center"/>
        <w:rPr>
          <w:rFonts w:ascii="Arial" w:hAnsi="Arial" w:cs="Arial"/>
          <w:b/>
          <w:bCs/>
          <w:color w:val="000000" w:themeColor="text1"/>
        </w:rPr>
      </w:pPr>
    </w:p>
    <w:p w14:paraId="7BB74BE0" w14:textId="41E6D140" w:rsidR="009B6CDF" w:rsidRPr="005300DB" w:rsidRDefault="009B6CDF" w:rsidP="00346BBF">
      <w:pPr>
        <w:jc w:val="center"/>
        <w:rPr>
          <w:rFonts w:ascii="Arial" w:hAnsi="Arial" w:cs="Arial"/>
          <w:b/>
          <w:bCs/>
          <w:color w:val="000000" w:themeColor="text1"/>
        </w:rPr>
      </w:pPr>
    </w:p>
    <w:p w14:paraId="4EF66E46" w14:textId="5EF14E17" w:rsidR="009B6CDF" w:rsidRPr="005300DB" w:rsidRDefault="009B6CDF" w:rsidP="00346BBF">
      <w:pPr>
        <w:jc w:val="center"/>
        <w:rPr>
          <w:rFonts w:ascii="Arial" w:hAnsi="Arial" w:cs="Arial"/>
          <w:b/>
          <w:bCs/>
          <w:color w:val="000000" w:themeColor="text1"/>
        </w:rPr>
      </w:pPr>
    </w:p>
    <w:p w14:paraId="6A4DC050" w14:textId="43D7B5D9" w:rsidR="009B6CDF" w:rsidRPr="005300DB" w:rsidRDefault="009B6CDF" w:rsidP="00346BBF">
      <w:pPr>
        <w:jc w:val="center"/>
        <w:rPr>
          <w:rFonts w:ascii="Arial" w:hAnsi="Arial" w:cs="Arial"/>
          <w:b/>
          <w:bCs/>
          <w:color w:val="000000" w:themeColor="text1"/>
        </w:rPr>
      </w:pPr>
    </w:p>
    <w:p w14:paraId="4568182E" w14:textId="45746817" w:rsidR="009B6CDF" w:rsidRPr="005300DB" w:rsidRDefault="009B6CDF" w:rsidP="00346BBF">
      <w:pPr>
        <w:jc w:val="center"/>
        <w:rPr>
          <w:rFonts w:ascii="Arial" w:hAnsi="Arial" w:cs="Arial"/>
          <w:b/>
          <w:bCs/>
          <w:color w:val="000000" w:themeColor="text1"/>
        </w:rPr>
      </w:pPr>
    </w:p>
    <w:p w14:paraId="1DCA09DB" w14:textId="25F3C5CC" w:rsidR="009B6CDF" w:rsidRDefault="009B6CDF" w:rsidP="00346BBF">
      <w:pPr>
        <w:jc w:val="center"/>
        <w:rPr>
          <w:rFonts w:ascii="Arial" w:hAnsi="Arial" w:cs="Arial"/>
          <w:b/>
          <w:bCs/>
          <w:color w:val="000000" w:themeColor="text1"/>
        </w:rPr>
      </w:pPr>
    </w:p>
    <w:p w14:paraId="13F7D8B0" w14:textId="1BA46236" w:rsidR="00C25D7E" w:rsidRDefault="00C25D7E" w:rsidP="00346BBF">
      <w:pPr>
        <w:jc w:val="center"/>
        <w:rPr>
          <w:rFonts w:ascii="Arial" w:hAnsi="Arial" w:cs="Arial"/>
          <w:b/>
          <w:bCs/>
          <w:color w:val="000000" w:themeColor="text1"/>
        </w:rPr>
      </w:pPr>
    </w:p>
    <w:p w14:paraId="0C58677E" w14:textId="36871741" w:rsidR="00C25D7E" w:rsidRDefault="00C25D7E" w:rsidP="00346BBF">
      <w:pPr>
        <w:jc w:val="center"/>
        <w:rPr>
          <w:rFonts w:ascii="Arial" w:hAnsi="Arial" w:cs="Arial"/>
          <w:b/>
          <w:bCs/>
          <w:color w:val="000000" w:themeColor="text1"/>
        </w:rPr>
      </w:pPr>
    </w:p>
    <w:p w14:paraId="7793E137" w14:textId="7F33FB8E" w:rsidR="00C25D7E" w:rsidRDefault="00C25D7E" w:rsidP="00346BBF">
      <w:pPr>
        <w:jc w:val="center"/>
        <w:rPr>
          <w:rFonts w:ascii="Arial" w:hAnsi="Arial" w:cs="Arial"/>
          <w:b/>
          <w:bCs/>
          <w:color w:val="000000" w:themeColor="text1"/>
        </w:rPr>
      </w:pPr>
    </w:p>
    <w:p w14:paraId="08466B1A" w14:textId="1087894F" w:rsidR="00C25D7E" w:rsidRDefault="00C25D7E" w:rsidP="00346BBF">
      <w:pPr>
        <w:jc w:val="center"/>
        <w:rPr>
          <w:rFonts w:ascii="Arial" w:hAnsi="Arial" w:cs="Arial"/>
          <w:b/>
          <w:bCs/>
          <w:color w:val="000000" w:themeColor="text1"/>
        </w:rPr>
      </w:pPr>
    </w:p>
    <w:p w14:paraId="25BED19B" w14:textId="77777777" w:rsidR="00464262" w:rsidRPr="005300DB" w:rsidRDefault="00464262" w:rsidP="00346BBF">
      <w:pPr>
        <w:jc w:val="center"/>
        <w:rPr>
          <w:rFonts w:ascii="Arial" w:hAnsi="Arial" w:cs="Arial"/>
          <w:b/>
          <w:bCs/>
          <w:color w:val="000000" w:themeColor="text1"/>
        </w:rPr>
      </w:pPr>
    </w:p>
    <w:p w14:paraId="7BC32900" w14:textId="247BEB58" w:rsidR="00A57AAF" w:rsidRPr="005300DB" w:rsidRDefault="00A57AAF" w:rsidP="00346BBF">
      <w:pPr>
        <w:jc w:val="center"/>
        <w:rPr>
          <w:rFonts w:ascii="Arial" w:hAnsi="Arial" w:cs="Arial"/>
          <w:b/>
          <w:bCs/>
          <w:color w:val="000000" w:themeColor="text1"/>
        </w:rPr>
      </w:pPr>
      <w:r w:rsidRPr="005300DB">
        <w:rPr>
          <w:rFonts w:ascii="Arial" w:hAnsi="Arial" w:cs="Arial"/>
          <w:b/>
          <w:bCs/>
          <w:color w:val="000000" w:themeColor="text1"/>
        </w:rPr>
        <w:t xml:space="preserve">AVISO DE </w:t>
      </w:r>
      <w:r w:rsidR="000009F5" w:rsidRPr="005300DB">
        <w:rPr>
          <w:rFonts w:ascii="Arial" w:hAnsi="Arial" w:cs="Arial"/>
          <w:b/>
          <w:bCs/>
          <w:color w:val="000000" w:themeColor="text1"/>
        </w:rPr>
        <w:t>CONTRATAÇÃO</w:t>
      </w:r>
      <w:r w:rsidRPr="005300DB">
        <w:rPr>
          <w:rFonts w:ascii="Arial" w:hAnsi="Arial" w:cs="Arial"/>
          <w:b/>
          <w:bCs/>
          <w:color w:val="000000" w:themeColor="text1"/>
        </w:rPr>
        <w:t xml:space="preserve"> </w:t>
      </w:r>
      <w:r w:rsidR="000009F5" w:rsidRPr="005300DB">
        <w:rPr>
          <w:rFonts w:ascii="Arial" w:hAnsi="Arial" w:cs="Arial"/>
          <w:b/>
          <w:bCs/>
          <w:color w:val="000000" w:themeColor="text1"/>
        </w:rPr>
        <w:t>DIRETA</w:t>
      </w:r>
    </w:p>
    <w:p w14:paraId="4E788887" w14:textId="2F572DB0" w:rsidR="00A57AAF" w:rsidRPr="005300DB" w:rsidRDefault="00A57AAF" w:rsidP="00346BBF">
      <w:pPr>
        <w:jc w:val="center"/>
        <w:rPr>
          <w:rFonts w:ascii="Arial" w:hAnsi="Arial" w:cs="Arial"/>
          <w:b/>
          <w:bCs/>
          <w:color w:val="000000" w:themeColor="text1"/>
        </w:rPr>
      </w:pPr>
      <w:r w:rsidRPr="005300DB">
        <w:rPr>
          <w:rFonts w:ascii="Arial" w:hAnsi="Arial" w:cs="Arial"/>
          <w:b/>
          <w:bCs/>
          <w:color w:val="000000" w:themeColor="text1"/>
        </w:rPr>
        <w:t xml:space="preserve"> </w:t>
      </w:r>
      <w:r w:rsidRPr="008330EF">
        <w:rPr>
          <w:rFonts w:ascii="Arial" w:hAnsi="Arial" w:cs="Arial"/>
          <w:b/>
          <w:bCs/>
          <w:color w:val="000000" w:themeColor="text1"/>
        </w:rPr>
        <w:t xml:space="preserve">Nº </w:t>
      </w:r>
      <w:r w:rsidR="008C2C55">
        <w:rPr>
          <w:rFonts w:ascii="Arial" w:hAnsi="Arial" w:cs="Arial"/>
          <w:b/>
          <w:bCs/>
          <w:color w:val="000000" w:themeColor="text1"/>
        </w:rPr>
        <w:t>900</w:t>
      </w:r>
      <w:r w:rsidR="008330EF" w:rsidRPr="008330EF">
        <w:rPr>
          <w:rFonts w:ascii="Arial" w:hAnsi="Arial" w:cs="Arial"/>
          <w:b/>
          <w:bCs/>
          <w:color w:val="000000" w:themeColor="text1"/>
        </w:rPr>
        <w:t>01/</w:t>
      </w:r>
      <w:r w:rsidRPr="008330EF">
        <w:rPr>
          <w:rFonts w:ascii="Arial" w:hAnsi="Arial" w:cs="Arial"/>
          <w:b/>
          <w:bCs/>
          <w:color w:val="000000" w:themeColor="text1"/>
        </w:rPr>
        <w:t>202</w:t>
      </w:r>
      <w:r w:rsidR="00B15954" w:rsidRPr="008330EF">
        <w:rPr>
          <w:rFonts w:ascii="Arial" w:hAnsi="Arial" w:cs="Arial"/>
          <w:b/>
          <w:bCs/>
          <w:color w:val="000000" w:themeColor="text1"/>
        </w:rPr>
        <w:t>4</w:t>
      </w:r>
    </w:p>
    <w:p w14:paraId="7C17BDF7" w14:textId="77777777" w:rsidR="000009F5" w:rsidRPr="005300DB" w:rsidRDefault="000009F5" w:rsidP="00346BBF">
      <w:pPr>
        <w:rPr>
          <w:rFonts w:ascii="Arial" w:hAnsi="Arial" w:cs="Arial"/>
          <w:i/>
          <w:iCs/>
          <w:highlight w:val="yellow"/>
        </w:rPr>
      </w:pPr>
    </w:p>
    <w:p w14:paraId="0F6BCDD0" w14:textId="7B9490A9" w:rsidR="00986BCF" w:rsidRPr="005300DB" w:rsidRDefault="00986BCF" w:rsidP="00346BBF">
      <w:pPr>
        <w:pStyle w:val="Ttulo1"/>
        <w:spacing w:before="0" w:after="0" w:line="240" w:lineRule="auto"/>
        <w:rPr>
          <w:sz w:val="22"/>
          <w:szCs w:val="22"/>
          <w:u w:val="single"/>
        </w:rPr>
      </w:pPr>
      <w:r w:rsidRPr="005300DB">
        <w:rPr>
          <w:sz w:val="22"/>
          <w:szCs w:val="22"/>
          <w:u w:val="single"/>
        </w:rPr>
        <w:t>PREÂMBULO</w:t>
      </w:r>
    </w:p>
    <w:p w14:paraId="3FCA2105" w14:textId="30BDEA7B" w:rsidR="006D4D9B" w:rsidRPr="005300DB" w:rsidRDefault="00986BCF" w:rsidP="00346BBF">
      <w:pPr>
        <w:rPr>
          <w:rFonts w:ascii="Arial" w:eastAsia="Arial Unicode MS" w:hAnsi="Arial" w:cs="Arial"/>
          <w:color w:val="FF0000"/>
        </w:rPr>
      </w:pPr>
      <w:r w:rsidRPr="005300DB">
        <w:rPr>
          <w:rFonts w:ascii="Arial" w:hAnsi="Arial" w:cs="Arial"/>
          <w:color w:val="000000" w:themeColor="text1"/>
        </w:rPr>
        <w:t>O</w:t>
      </w:r>
      <w:r w:rsidR="00CE1318" w:rsidRPr="005300DB">
        <w:rPr>
          <w:rFonts w:ascii="Arial" w:hAnsi="Arial" w:cs="Arial"/>
          <w:color w:val="000000" w:themeColor="text1"/>
        </w:rPr>
        <w:t xml:space="preserve"> </w:t>
      </w:r>
      <w:r w:rsidR="00CE1318" w:rsidRPr="005300DB">
        <w:rPr>
          <w:rFonts w:ascii="Arial" w:eastAsia="Arial Unicode MS" w:hAnsi="Arial" w:cs="Arial"/>
          <w:b/>
          <w:bCs/>
          <w:noProof/>
        </w:rPr>
        <w:t xml:space="preserve">Consórcio Público Intermunicipal de Saúde do Setentrião Paranaense – </w:t>
      </w:r>
      <w:r w:rsidR="00CE1318" w:rsidRPr="005300DB">
        <w:rPr>
          <w:rFonts w:ascii="Arial" w:hAnsi="Arial" w:cs="Arial"/>
          <w:b/>
          <w:bCs/>
          <w:color w:val="000000" w:themeColor="text1"/>
        </w:rPr>
        <w:t>CISAMUSEP</w:t>
      </w:r>
      <w:r w:rsidR="00D175B1" w:rsidRPr="005300DB">
        <w:rPr>
          <w:rFonts w:ascii="Arial" w:hAnsi="Arial" w:cs="Arial"/>
          <w:color w:val="000000" w:themeColor="text1"/>
        </w:rPr>
        <w:t>,</w:t>
      </w:r>
      <w:r w:rsidRPr="005300DB">
        <w:rPr>
          <w:rFonts w:ascii="Arial" w:hAnsi="Arial" w:cs="Arial"/>
          <w:color w:val="000000" w:themeColor="text1"/>
        </w:rPr>
        <w:t xml:space="preserve"> </w:t>
      </w:r>
      <w:r w:rsidRPr="005300DB">
        <w:rPr>
          <w:rFonts w:ascii="Arial" w:eastAsia="Arial Unicode MS" w:hAnsi="Arial" w:cs="Arial"/>
        </w:rPr>
        <w:t xml:space="preserve">com a devida autorização expedida pelo Secretário Executivo Sr. </w:t>
      </w:r>
      <w:proofErr w:type="spellStart"/>
      <w:r w:rsidRPr="005300DB">
        <w:rPr>
          <w:rFonts w:ascii="Arial" w:eastAsia="Arial Unicode MS" w:hAnsi="Arial" w:cs="Arial"/>
        </w:rPr>
        <w:t>Janilson</w:t>
      </w:r>
      <w:proofErr w:type="spellEnd"/>
      <w:r w:rsidRPr="005300DB">
        <w:rPr>
          <w:rFonts w:ascii="Arial" w:eastAsia="Arial Unicode MS" w:hAnsi="Arial" w:cs="Arial"/>
        </w:rPr>
        <w:t xml:space="preserve"> Marcos </w:t>
      </w:r>
      <w:proofErr w:type="spellStart"/>
      <w:r w:rsidRPr="005300DB">
        <w:rPr>
          <w:rFonts w:ascii="Arial" w:eastAsia="Arial Unicode MS" w:hAnsi="Arial" w:cs="Arial"/>
        </w:rPr>
        <w:t>Donasan</w:t>
      </w:r>
      <w:proofErr w:type="spellEnd"/>
      <w:r w:rsidRPr="005300DB">
        <w:rPr>
          <w:rFonts w:ascii="Arial" w:eastAsia="Arial Unicode MS" w:hAnsi="Arial" w:cs="Arial"/>
        </w:rPr>
        <w:t>, de conformidade</w:t>
      </w:r>
      <w:r w:rsidR="006D4D9B" w:rsidRPr="005300DB">
        <w:rPr>
          <w:rFonts w:ascii="Arial" w:hAnsi="Arial" w:cs="Arial"/>
          <w:bCs/>
        </w:rPr>
        <w:t xml:space="preserve"> nos termos da </w:t>
      </w:r>
      <w:hyperlink r:id="rId8" w:history="1">
        <w:r w:rsidR="006D4D9B" w:rsidRPr="005300DB">
          <w:rPr>
            <w:rStyle w:val="Hyperlink"/>
            <w:rFonts w:ascii="Arial" w:hAnsi="Arial" w:cs="Arial"/>
            <w:color w:val="auto"/>
            <w:u w:val="none"/>
          </w:rPr>
          <w:t>Lei n.º 14.133, de 1º de abril de 2021</w:t>
        </w:r>
      </w:hyperlink>
      <w:r w:rsidR="006D4D9B" w:rsidRPr="005300DB">
        <w:rPr>
          <w:rFonts w:ascii="Arial" w:hAnsi="Arial" w:cs="Arial"/>
        </w:rPr>
        <w:t xml:space="preserve">, da </w:t>
      </w:r>
      <w:hyperlink r:id="rId9" w:history="1">
        <w:r w:rsidR="006D4D9B" w:rsidRPr="005300DB">
          <w:rPr>
            <w:rStyle w:val="Hyperlink"/>
            <w:rFonts w:ascii="Arial" w:hAnsi="Arial" w:cs="Arial"/>
            <w:color w:val="auto"/>
            <w:u w:val="none"/>
          </w:rPr>
          <w:t>Instrução Normativa Seges/ME nº 67, de 2021</w:t>
        </w:r>
      </w:hyperlink>
      <w:r w:rsidR="006D4D9B" w:rsidRPr="005300DB">
        <w:rPr>
          <w:rFonts w:ascii="Arial" w:hAnsi="Arial" w:cs="Arial"/>
        </w:rPr>
        <w:t>, e demais legislações aplicáveis,</w:t>
      </w:r>
      <w:r w:rsidR="006D4D9B" w:rsidRPr="005300DB">
        <w:rPr>
          <w:rFonts w:ascii="Arial" w:hAnsi="Arial" w:cs="Arial"/>
          <w:color w:val="000000" w:themeColor="text1"/>
        </w:rPr>
        <w:t xml:space="preserve"> torna</w:t>
      </w:r>
      <w:r w:rsidRPr="005300DB">
        <w:rPr>
          <w:rFonts w:ascii="Arial" w:hAnsi="Arial" w:cs="Arial"/>
          <w:color w:val="000000" w:themeColor="text1"/>
        </w:rPr>
        <w:t xml:space="preserve"> público</w:t>
      </w:r>
      <w:r w:rsidR="00FA5828" w:rsidRPr="005300DB">
        <w:rPr>
          <w:rFonts w:ascii="Arial" w:hAnsi="Arial" w:cs="Arial"/>
          <w:color w:val="000000" w:themeColor="text1"/>
        </w:rPr>
        <w:t xml:space="preserve"> </w:t>
      </w:r>
      <w:r w:rsidRPr="005300DB">
        <w:rPr>
          <w:rFonts w:ascii="Arial" w:hAnsi="Arial" w:cs="Arial"/>
          <w:color w:val="000000" w:themeColor="text1"/>
        </w:rPr>
        <w:t xml:space="preserve">a </w:t>
      </w:r>
      <w:r w:rsidR="003E3920" w:rsidRPr="005300DB">
        <w:rPr>
          <w:rFonts w:ascii="Arial" w:hAnsi="Arial" w:cs="Arial"/>
          <w:color w:val="000000" w:themeColor="text1"/>
        </w:rPr>
        <w:t>realiza</w:t>
      </w:r>
      <w:r w:rsidRPr="005300DB">
        <w:rPr>
          <w:rFonts w:ascii="Arial" w:hAnsi="Arial" w:cs="Arial"/>
          <w:color w:val="000000" w:themeColor="text1"/>
        </w:rPr>
        <w:t xml:space="preserve">ção </w:t>
      </w:r>
      <w:r w:rsidR="006D4D9B" w:rsidRPr="005300DB">
        <w:rPr>
          <w:rFonts w:ascii="Arial" w:hAnsi="Arial" w:cs="Arial"/>
          <w:color w:val="000000" w:themeColor="text1"/>
        </w:rPr>
        <w:t xml:space="preserve">do procedimento de licitação, na modalidade </w:t>
      </w:r>
      <w:r w:rsidRPr="005300DB">
        <w:rPr>
          <w:rFonts w:ascii="Arial" w:hAnsi="Arial" w:cs="Arial"/>
          <w:color w:val="000000" w:themeColor="text1"/>
        </w:rPr>
        <w:t>d</w:t>
      </w:r>
      <w:r w:rsidR="006D4D9B" w:rsidRPr="005300DB">
        <w:rPr>
          <w:rFonts w:ascii="Arial" w:hAnsi="Arial" w:cs="Arial"/>
          <w:color w:val="000000" w:themeColor="text1"/>
        </w:rPr>
        <w:t>e</w:t>
      </w:r>
      <w:r w:rsidR="003E3920" w:rsidRPr="005300DB">
        <w:rPr>
          <w:rFonts w:ascii="Arial" w:hAnsi="Arial" w:cs="Arial"/>
          <w:color w:val="000000" w:themeColor="text1"/>
        </w:rPr>
        <w:t xml:space="preserve"> </w:t>
      </w:r>
      <w:r w:rsidR="006D4D9B" w:rsidRPr="005300DB">
        <w:rPr>
          <w:rFonts w:ascii="Arial" w:hAnsi="Arial" w:cs="Arial"/>
          <w:b/>
          <w:bCs/>
          <w:color w:val="000000" w:themeColor="text1"/>
        </w:rPr>
        <w:t>DISPENSA,</w:t>
      </w:r>
      <w:r w:rsidR="006D4D9B" w:rsidRPr="005300DB">
        <w:rPr>
          <w:rFonts w:ascii="Arial" w:eastAsia="Arial Unicode MS" w:hAnsi="Arial" w:cs="Arial"/>
          <w:b/>
        </w:rPr>
        <w:t xml:space="preserve"> </w:t>
      </w:r>
      <w:r w:rsidR="006D4D9B" w:rsidRPr="005300DB">
        <w:rPr>
          <w:rFonts w:ascii="Arial" w:hAnsi="Arial" w:cs="Arial"/>
        </w:rPr>
        <w:t>realizado na forma</w:t>
      </w:r>
      <w:r w:rsidR="006D4D9B" w:rsidRPr="005300DB">
        <w:rPr>
          <w:rFonts w:ascii="Arial" w:hAnsi="Arial" w:cs="Arial"/>
          <w:b/>
          <w:bCs/>
          <w:color w:val="000000" w:themeColor="text1"/>
        </w:rPr>
        <w:t xml:space="preserve"> ELETRÔNICA</w:t>
      </w:r>
      <w:r w:rsidR="003E3920" w:rsidRPr="00022960">
        <w:rPr>
          <w:rFonts w:ascii="Arial" w:hAnsi="Arial" w:cs="Arial"/>
          <w:color w:val="000000" w:themeColor="text1"/>
        </w:rPr>
        <w:t xml:space="preserve">, </w:t>
      </w:r>
      <w:r w:rsidR="00CD3AB2" w:rsidRPr="00022960">
        <w:rPr>
          <w:rStyle w:val="Hyperlink"/>
          <w:rFonts w:ascii="Arial" w:hAnsi="Arial" w:cs="Arial"/>
          <w:color w:val="auto"/>
          <w:u w:val="none"/>
        </w:rPr>
        <w:t xml:space="preserve">sob nº </w:t>
      </w:r>
      <w:r w:rsidR="008C2C55">
        <w:rPr>
          <w:rStyle w:val="Hyperlink"/>
          <w:rFonts w:ascii="Arial" w:hAnsi="Arial" w:cs="Arial"/>
          <w:color w:val="auto"/>
          <w:u w:val="none"/>
        </w:rPr>
        <w:t>900</w:t>
      </w:r>
      <w:r w:rsidR="0034557A">
        <w:rPr>
          <w:rStyle w:val="Hyperlink"/>
          <w:rFonts w:ascii="Arial" w:hAnsi="Arial" w:cs="Arial"/>
          <w:color w:val="auto"/>
          <w:u w:val="none"/>
        </w:rPr>
        <w:t>01</w:t>
      </w:r>
      <w:r w:rsidR="00CD3AB2" w:rsidRPr="00022960">
        <w:rPr>
          <w:rStyle w:val="Hyperlink"/>
          <w:rFonts w:ascii="Arial" w:hAnsi="Arial" w:cs="Arial"/>
          <w:color w:val="auto"/>
          <w:u w:val="none"/>
        </w:rPr>
        <w:t>/202</w:t>
      </w:r>
      <w:r w:rsidR="008E0560" w:rsidRPr="00022960">
        <w:rPr>
          <w:rStyle w:val="Hyperlink"/>
          <w:rFonts w:ascii="Arial" w:hAnsi="Arial" w:cs="Arial"/>
          <w:color w:val="auto"/>
          <w:u w:val="none"/>
        </w:rPr>
        <w:t>4</w:t>
      </w:r>
      <w:r w:rsidR="00CD3AB2" w:rsidRPr="00022960">
        <w:rPr>
          <w:rStyle w:val="Hyperlink"/>
          <w:rFonts w:ascii="Arial" w:hAnsi="Arial" w:cs="Arial"/>
          <w:color w:val="auto"/>
          <w:u w:val="none"/>
        </w:rPr>
        <w:t xml:space="preserve">, </w:t>
      </w:r>
      <w:r w:rsidR="00F95D56" w:rsidRPr="00022960">
        <w:rPr>
          <w:rStyle w:val="Hyperlink"/>
          <w:rFonts w:ascii="Arial" w:hAnsi="Arial" w:cs="Arial"/>
          <w:color w:val="auto"/>
          <w:u w:val="none"/>
        </w:rPr>
        <w:t>com critério de</w:t>
      </w:r>
      <w:r w:rsidR="00F95D56" w:rsidRPr="00022960">
        <w:rPr>
          <w:rFonts w:ascii="Arial" w:hAnsi="Arial" w:cs="Arial"/>
          <w:color w:val="000000" w:themeColor="text1"/>
        </w:rPr>
        <w:t xml:space="preserve"> julgamento</w:t>
      </w:r>
      <w:r w:rsidR="00F95D56" w:rsidRPr="00022960">
        <w:rPr>
          <w:rStyle w:val="Hyperlink"/>
          <w:rFonts w:ascii="Arial" w:hAnsi="Arial" w:cs="Arial"/>
          <w:color w:val="auto"/>
          <w:u w:val="none"/>
        </w:rPr>
        <w:t xml:space="preserve"> </w:t>
      </w:r>
      <w:r w:rsidR="00CD3AB2" w:rsidRPr="00022960">
        <w:rPr>
          <w:rStyle w:val="Hyperlink"/>
          <w:rFonts w:ascii="Arial" w:hAnsi="Arial" w:cs="Arial"/>
          <w:color w:val="auto"/>
          <w:u w:val="none"/>
        </w:rPr>
        <w:t xml:space="preserve">do tipo </w:t>
      </w:r>
      <w:r w:rsidR="001613BB" w:rsidRPr="00022960">
        <w:rPr>
          <w:rFonts w:ascii="Arial" w:hAnsi="Arial" w:cs="Arial"/>
          <w:b/>
          <w:bCs/>
        </w:rPr>
        <w:t>Menor Preço por Item</w:t>
      </w:r>
      <w:r w:rsidR="00CD3AB2" w:rsidRPr="00022960">
        <w:rPr>
          <w:rStyle w:val="Hyperlink"/>
          <w:rFonts w:ascii="Arial" w:hAnsi="Arial" w:cs="Arial"/>
          <w:color w:val="auto"/>
          <w:u w:val="none"/>
        </w:rPr>
        <w:t>,</w:t>
      </w:r>
      <w:r w:rsidR="00F95D56" w:rsidRPr="00022960">
        <w:rPr>
          <w:rFonts w:ascii="Arial" w:hAnsi="Arial" w:cs="Arial"/>
          <w:color w:val="000000" w:themeColor="text1"/>
        </w:rPr>
        <w:t xml:space="preserve"> na hipótese</w:t>
      </w:r>
      <w:r w:rsidR="00F95D56" w:rsidRPr="00022960">
        <w:rPr>
          <w:rFonts w:ascii="Arial" w:hAnsi="Arial" w:cs="Arial"/>
        </w:rPr>
        <w:t xml:space="preserve"> do </w:t>
      </w:r>
      <w:hyperlink r:id="rId10" w:anchor="art75" w:history="1">
        <w:r w:rsidR="00F95D56" w:rsidRPr="00022960">
          <w:rPr>
            <w:rStyle w:val="Hyperlink"/>
            <w:rFonts w:ascii="Arial" w:hAnsi="Arial" w:cs="Arial"/>
            <w:color w:val="auto"/>
            <w:u w:val="none"/>
          </w:rPr>
          <w:t>art. 75</w:t>
        </w:r>
      </w:hyperlink>
      <w:r w:rsidR="00F95D56" w:rsidRPr="00022960">
        <w:rPr>
          <w:rFonts w:ascii="Arial" w:hAnsi="Arial" w:cs="Arial"/>
        </w:rPr>
        <w:t xml:space="preserve">, </w:t>
      </w:r>
      <w:r w:rsidR="00F95D56" w:rsidRPr="00022960">
        <w:rPr>
          <w:rFonts w:ascii="Arial" w:hAnsi="Arial" w:cs="Arial"/>
          <w:bCs/>
        </w:rPr>
        <w:t>II,</w:t>
      </w:r>
      <w:r w:rsidR="00CD3AB2" w:rsidRPr="00022960">
        <w:rPr>
          <w:rStyle w:val="Hyperlink"/>
          <w:rFonts w:ascii="Arial" w:hAnsi="Arial" w:cs="Arial"/>
          <w:color w:val="auto"/>
          <w:u w:val="none"/>
        </w:rPr>
        <w:t xml:space="preserve"> no dia </w:t>
      </w:r>
      <w:r w:rsidR="00022960" w:rsidRPr="00022960">
        <w:rPr>
          <w:rStyle w:val="Hyperlink"/>
          <w:rFonts w:ascii="Arial" w:hAnsi="Arial" w:cs="Arial"/>
          <w:color w:val="auto"/>
          <w:u w:val="none"/>
        </w:rPr>
        <w:t>26</w:t>
      </w:r>
      <w:r w:rsidR="00CD3AB2" w:rsidRPr="00022960">
        <w:rPr>
          <w:rStyle w:val="Hyperlink"/>
          <w:rFonts w:ascii="Arial" w:hAnsi="Arial" w:cs="Arial"/>
          <w:color w:val="auto"/>
          <w:u w:val="none"/>
        </w:rPr>
        <w:t xml:space="preserve"> de </w:t>
      </w:r>
      <w:r w:rsidR="0041546E" w:rsidRPr="00022960">
        <w:rPr>
          <w:rStyle w:val="Hyperlink"/>
          <w:rFonts w:ascii="Arial" w:hAnsi="Arial" w:cs="Arial"/>
          <w:color w:val="auto"/>
          <w:u w:val="none"/>
        </w:rPr>
        <w:t>janeiro</w:t>
      </w:r>
      <w:r w:rsidR="00CD3AB2" w:rsidRPr="00022960">
        <w:rPr>
          <w:rStyle w:val="Hyperlink"/>
          <w:rFonts w:ascii="Arial" w:hAnsi="Arial" w:cs="Arial"/>
          <w:color w:val="auto"/>
          <w:u w:val="none"/>
        </w:rPr>
        <w:t xml:space="preserve"> de 202</w:t>
      </w:r>
      <w:r w:rsidR="0041546E" w:rsidRPr="00022960">
        <w:rPr>
          <w:rStyle w:val="Hyperlink"/>
          <w:rFonts w:ascii="Arial" w:hAnsi="Arial" w:cs="Arial"/>
          <w:color w:val="auto"/>
          <w:u w:val="none"/>
        </w:rPr>
        <w:t>4</w:t>
      </w:r>
      <w:r w:rsidR="00CD3AB2" w:rsidRPr="00022960">
        <w:rPr>
          <w:rStyle w:val="Hyperlink"/>
          <w:rFonts w:ascii="Arial" w:hAnsi="Arial" w:cs="Arial"/>
          <w:color w:val="auto"/>
          <w:u w:val="none"/>
        </w:rPr>
        <w:t xml:space="preserve"> às </w:t>
      </w:r>
      <w:r w:rsidR="00EB2174" w:rsidRPr="00022960">
        <w:rPr>
          <w:rStyle w:val="Hyperlink"/>
          <w:rFonts w:ascii="Arial" w:hAnsi="Arial" w:cs="Arial"/>
          <w:color w:val="auto"/>
          <w:u w:val="none"/>
        </w:rPr>
        <w:t>08</w:t>
      </w:r>
      <w:r w:rsidR="00CD3AB2" w:rsidRPr="00022960">
        <w:rPr>
          <w:rStyle w:val="Hyperlink"/>
          <w:rFonts w:ascii="Arial" w:hAnsi="Arial" w:cs="Arial"/>
          <w:color w:val="auto"/>
          <w:u w:val="none"/>
        </w:rPr>
        <w:t>h</w:t>
      </w:r>
      <w:r w:rsidR="006D4D9B" w:rsidRPr="00022960">
        <w:rPr>
          <w:rFonts w:ascii="Arial" w:hAnsi="Arial" w:cs="Arial"/>
          <w:bCs/>
        </w:rPr>
        <w:t>,</w:t>
      </w:r>
      <w:r w:rsidR="006D4D9B" w:rsidRPr="005300DB">
        <w:rPr>
          <w:rFonts w:ascii="Arial" w:eastAsia="Arial Unicode MS" w:hAnsi="Arial" w:cs="Arial"/>
        </w:rPr>
        <w:t xml:space="preserve"> tendo como objeto a seleção das melhores propostas para a contratação de empresa especializada para </w:t>
      </w:r>
      <w:r w:rsidR="004F5DEE" w:rsidRPr="005300DB">
        <w:rPr>
          <w:rFonts w:ascii="Arial" w:eastAsia="Arial Unicode MS" w:hAnsi="Arial" w:cs="Arial"/>
          <w:noProof/>
        </w:rPr>
        <w:t>Compra de Medicamentos Manipulados para o CISAMUSEP</w:t>
      </w:r>
      <w:r w:rsidR="00A91FA1" w:rsidRPr="005300DB">
        <w:rPr>
          <w:rFonts w:ascii="Arial" w:eastAsia="Arial Unicode MS" w:hAnsi="Arial" w:cs="Arial"/>
          <w:noProof/>
        </w:rPr>
        <w:t xml:space="preserve">, </w:t>
      </w:r>
      <w:r w:rsidR="00E43349" w:rsidRPr="005300DB">
        <w:rPr>
          <w:rFonts w:ascii="Arial" w:hAnsi="Arial" w:cs="Arial"/>
        </w:rPr>
        <w:t>destinado exclusivamente à participação de Microempresas e Empresas de Pequeno Porte, conforme art. 48 e incisos da Lei Complementar nº 123/2006 com redação determinada pela Lei Complementar nº 147/2014</w:t>
      </w:r>
      <w:r w:rsidR="006D4D9B" w:rsidRPr="005300DB">
        <w:rPr>
          <w:rFonts w:ascii="Arial" w:eastAsia="Arial Unicode MS" w:hAnsi="Arial" w:cs="Arial"/>
        </w:rPr>
        <w:t>,</w:t>
      </w:r>
      <w:r w:rsidR="000347C3" w:rsidRPr="005300DB">
        <w:rPr>
          <w:rFonts w:ascii="Arial" w:eastAsia="Arial Unicode MS" w:hAnsi="Arial" w:cs="Arial"/>
        </w:rPr>
        <w:t xml:space="preserve"> </w:t>
      </w:r>
      <w:r w:rsidR="006D4D9B" w:rsidRPr="005300DB">
        <w:rPr>
          <w:rFonts w:ascii="Arial" w:eastAsia="Arial Unicode MS" w:hAnsi="Arial" w:cs="Arial"/>
        </w:rPr>
        <w:t xml:space="preserve">nas condições fixadas neste </w:t>
      </w:r>
      <w:r w:rsidR="00FA5828" w:rsidRPr="005300DB">
        <w:rPr>
          <w:rFonts w:ascii="Arial" w:eastAsia="Arial Unicode MS" w:hAnsi="Arial" w:cs="Arial"/>
        </w:rPr>
        <w:t>Aviso de Contratação Direta</w:t>
      </w:r>
      <w:r w:rsidR="006D4D9B" w:rsidRPr="005300DB">
        <w:rPr>
          <w:rFonts w:ascii="Arial" w:eastAsia="Arial Unicode MS" w:hAnsi="Arial" w:cs="Arial"/>
        </w:rPr>
        <w:t xml:space="preserve"> e seus Anexos</w:t>
      </w:r>
      <w:r w:rsidR="000347C3" w:rsidRPr="005300DB">
        <w:rPr>
          <w:rFonts w:ascii="Arial" w:eastAsia="Arial Unicode MS" w:hAnsi="Arial" w:cs="Arial"/>
        </w:rPr>
        <w:t>.</w:t>
      </w:r>
    </w:p>
    <w:p w14:paraId="43D3F5CA" w14:textId="77777777" w:rsidR="00FA5828" w:rsidRPr="005300DB" w:rsidRDefault="00FA5828" w:rsidP="00346BBF">
      <w:pPr>
        <w:rPr>
          <w:rFonts w:ascii="Arial" w:eastAsia="Arial Unicode MS" w:hAnsi="Arial" w:cs="Arial"/>
          <w:color w:val="FF0000"/>
        </w:rPr>
      </w:pPr>
    </w:p>
    <w:tbl>
      <w:tblPr>
        <w:tblStyle w:val="Tabelacomgrade"/>
        <w:tblW w:w="0" w:type="auto"/>
        <w:tblLook w:val="04A0" w:firstRow="1" w:lastRow="0" w:firstColumn="1" w:lastColumn="0" w:noHBand="0" w:noVBand="1"/>
      </w:tblPr>
      <w:tblGrid>
        <w:gridCol w:w="10338"/>
      </w:tblGrid>
      <w:tr w:rsidR="00CC620C" w:rsidRPr="005300DB" w14:paraId="24A5B795" w14:textId="77777777" w:rsidTr="00CC620C">
        <w:tc>
          <w:tcPr>
            <w:tcW w:w="10338" w:type="dxa"/>
          </w:tcPr>
          <w:p w14:paraId="527DD3B3" w14:textId="77777777" w:rsidR="00CC620C" w:rsidRPr="005300DB" w:rsidRDefault="00CC620C" w:rsidP="00346BBF">
            <w:pPr>
              <w:jc w:val="center"/>
              <w:rPr>
                <w:rFonts w:ascii="Arial" w:eastAsia="Arial Unicode MS" w:hAnsi="Arial" w:cs="Arial"/>
                <w:b/>
                <w:bCs/>
              </w:rPr>
            </w:pPr>
            <w:r w:rsidRPr="005300DB">
              <w:rPr>
                <w:rFonts w:ascii="Arial" w:eastAsia="Arial Unicode MS" w:hAnsi="Arial" w:cs="Arial"/>
                <w:b/>
                <w:bCs/>
              </w:rPr>
              <w:t>DATA E HORA DA ABERTURA DA SESSÃO PÚBLICA:</w:t>
            </w:r>
          </w:p>
          <w:p w14:paraId="402F6374" w14:textId="77777777" w:rsidR="00CC620C" w:rsidRPr="005300DB" w:rsidRDefault="00CC620C" w:rsidP="00346BBF">
            <w:pPr>
              <w:rPr>
                <w:rFonts w:ascii="Arial" w:eastAsia="Arial Unicode MS" w:hAnsi="Arial" w:cs="Arial"/>
                <w:b/>
                <w:bCs/>
              </w:rPr>
            </w:pPr>
          </w:p>
          <w:p w14:paraId="7507226B" w14:textId="53C6AB8B" w:rsidR="00CC620C" w:rsidRPr="005300DB" w:rsidRDefault="00022960" w:rsidP="00346BBF">
            <w:pPr>
              <w:jc w:val="center"/>
              <w:rPr>
                <w:rFonts w:ascii="Arial" w:eastAsia="Arial Unicode MS" w:hAnsi="Arial" w:cs="Arial"/>
                <w:b/>
                <w:bCs/>
              </w:rPr>
            </w:pPr>
            <w:r w:rsidRPr="00022960">
              <w:rPr>
                <w:rFonts w:ascii="Arial" w:eastAsia="Arial Unicode MS" w:hAnsi="Arial" w:cs="Arial"/>
                <w:b/>
                <w:bCs/>
              </w:rPr>
              <w:t>26</w:t>
            </w:r>
            <w:r w:rsidR="00CC620C" w:rsidRPr="00022960">
              <w:rPr>
                <w:rFonts w:ascii="Arial" w:eastAsia="Arial Unicode MS" w:hAnsi="Arial" w:cs="Arial"/>
                <w:b/>
                <w:bCs/>
              </w:rPr>
              <w:t xml:space="preserve"> de </w:t>
            </w:r>
            <w:r w:rsidR="0041546E" w:rsidRPr="00022960">
              <w:rPr>
                <w:rFonts w:ascii="Arial" w:eastAsia="Arial Unicode MS" w:hAnsi="Arial" w:cs="Arial"/>
                <w:b/>
                <w:bCs/>
              </w:rPr>
              <w:t>janeiro</w:t>
            </w:r>
            <w:r w:rsidR="00CC620C" w:rsidRPr="00022960">
              <w:rPr>
                <w:rFonts w:ascii="Arial" w:eastAsia="Arial Unicode MS" w:hAnsi="Arial" w:cs="Arial"/>
                <w:b/>
                <w:bCs/>
              </w:rPr>
              <w:t xml:space="preserve"> de 202</w:t>
            </w:r>
            <w:r w:rsidR="0041546E" w:rsidRPr="00022960">
              <w:rPr>
                <w:rFonts w:ascii="Arial" w:eastAsia="Arial Unicode MS" w:hAnsi="Arial" w:cs="Arial"/>
                <w:b/>
                <w:bCs/>
              </w:rPr>
              <w:t>4</w:t>
            </w:r>
            <w:r w:rsidR="00F95D56" w:rsidRPr="00022960">
              <w:rPr>
                <w:rFonts w:ascii="Arial" w:eastAsia="Arial Unicode MS" w:hAnsi="Arial" w:cs="Arial"/>
                <w:b/>
                <w:bCs/>
              </w:rPr>
              <w:t xml:space="preserve"> às 0</w:t>
            </w:r>
            <w:r w:rsidR="00004A57" w:rsidRPr="00022960">
              <w:rPr>
                <w:rFonts w:ascii="Arial" w:eastAsia="Arial Unicode MS" w:hAnsi="Arial" w:cs="Arial"/>
                <w:b/>
                <w:bCs/>
              </w:rPr>
              <w:t>8</w:t>
            </w:r>
            <w:r w:rsidR="00F95D56" w:rsidRPr="00022960">
              <w:rPr>
                <w:rFonts w:ascii="Arial" w:eastAsia="Arial Unicode MS" w:hAnsi="Arial" w:cs="Arial"/>
                <w:b/>
                <w:bCs/>
              </w:rPr>
              <w:t>h</w:t>
            </w:r>
          </w:p>
          <w:p w14:paraId="2DC05570" w14:textId="77777777" w:rsidR="00CC620C" w:rsidRPr="005300DB" w:rsidRDefault="00CC620C" w:rsidP="00346BBF">
            <w:pPr>
              <w:rPr>
                <w:rFonts w:ascii="Arial" w:eastAsia="Arial Unicode MS" w:hAnsi="Arial" w:cs="Arial"/>
                <w:b/>
                <w:bCs/>
              </w:rPr>
            </w:pPr>
          </w:p>
          <w:p w14:paraId="469A7930" w14:textId="7BD4959E" w:rsidR="00CC620C" w:rsidRPr="005300DB" w:rsidRDefault="00CC620C" w:rsidP="00346BBF">
            <w:pPr>
              <w:rPr>
                <w:rFonts w:ascii="Arial" w:eastAsia="Arial Unicode MS" w:hAnsi="Arial" w:cs="Arial"/>
                <w:b/>
                <w:bCs/>
              </w:rPr>
            </w:pPr>
            <w:r w:rsidRPr="005300DB">
              <w:rPr>
                <w:rFonts w:ascii="Arial" w:eastAsia="Arial Unicode MS" w:hAnsi="Arial" w:cs="Arial"/>
                <w:b/>
                <w:bCs/>
              </w:rPr>
              <w:t xml:space="preserve">HORÁRIO DA FASE DE LANCES: </w:t>
            </w:r>
            <w:r w:rsidR="00993EB8" w:rsidRPr="005300DB">
              <w:rPr>
                <w:rFonts w:ascii="Arial" w:eastAsia="Arial Unicode MS" w:hAnsi="Arial" w:cs="Arial"/>
                <w:b/>
                <w:bCs/>
              </w:rPr>
              <w:t>08</w:t>
            </w:r>
            <w:r w:rsidRPr="005300DB">
              <w:rPr>
                <w:rFonts w:ascii="Arial" w:eastAsia="Arial Unicode MS" w:hAnsi="Arial" w:cs="Arial"/>
                <w:b/>
                <w:bCs/>
              </w:rPr>
              <w:t>:</w:t>
            </w:r>
            <w:r w:rsidR="00993EB8" w:rsidRPr="005300DB">
              <w:rPr>
                <w:rFonts w:ascii="Arial" w:eastAsia="Arial Unicode MS" w:hAnsi="Arial" w:cs="Arial"/>
                <w:b/>
                <w:bCs/>
              </w:rPr>
              <w:t>00h</w:t>
            </w:r>
            <w:r w:rsidRPr="005300DB">
              <w:rPr>
                <w:rFonts w:ascii="Arial" w:eastAsia="Arial Unicode MS" w:hAnsi="Arial" w:cs="Arial"/>
                <w:b/>
                <w:bCs/>
              </w:rPr>
              <w:t xml:space="preserve"> ÀS </w:t>
            </w:r>
            <w:r w:rsidR="00993EB8" w:rsidRPr="005300DB">
              <w:rPr>
                <w:rFonts w:ascii="Arial" w:eastAsia="Arial Unicode MS" w:hAnsi="Arial" w:cs="Arial"/>
                <w:b/>
                <w:bCs/>
              </w:rPr>
              <w:t>14:00h</w:t>
            </w:r>
          </w:p>
          <w:p w14:paraId="2F27F590" w14:textId="77777777" w:rsidR="00CC620C" w:rsidRPr="005300DB" w:rsidRDefault="00CC620C" w:rsidP="00346BBF">
            <w:pPr>
              <w:rPr>
                <w:rFonts w:ascii="Arial" w:eastAsia="Arial Unicode MS" w:hAnsi="Arial" w:cs="Arial"/>
                <w:b/>
                <w:bCs/>
              </w:rPr>
            </w:pPr>
            <w:r w:rsidRPr="005300DB">
              <w:rPr>
                <w:rFonts w:ascii="Arial" w:eastAsia="Arial Unicode MS" w:hAnsi="Arial" w:cs="Arial"/>
                <w:b/>
                <w:bCs/>
              </w:rPr>
              <w:t>UASG: 927763 – CONSÓRCIO PÚB. INT. DE SAÚD. DO SET. PARANAENSE/PR.</w:t>
            </w:r>
          </w:p>
          <w:p w14:paraId="1981D3C4" w14:textId="2B0467F6" w:rsidR="00CC620C" w:rsidRPr="005300DB" w:rsidRDefault="00CC620C" w:rsidP="00346BBF">
            <w:pPr>
              <w:rPr>
                <w:rFonts w:ascii="Arial" w:eastAsia="Arial Unicode MS" w:hAnsi="Arial" w:cs="Arial"/>
              </w:rPr>
            </w:pPr>
            <w:r w:rsidRPr="005300DB">
              <w:rPr>
                <w:rFonts w:ascii="Arial" w:eastAsia="Arial Unicode MS" w:hAnsi="Arial" w:cs="Arial"/>
                <w:b/>
                <w:bCs/>
              </w:rPr>
              <w:t>Local da Sessão Pública:</w:t>
            </w:r>
            <w:r w:rsidRPr="005300DB">
              <w:rPr>
                <w:rFonts w:ascii="Arial" w:eastAsia="Arial Unicode MS" w:hAnsi="Arial" w:cs="Arial"/>
              </w:rPr>
              <w:t xml:space="preserve"> https://www.gov.br/compras/pt-br</w:t>
            </w:r>
          </w:p>
        </w:tc>
      </w:tr>
    </w:tbl>
    <w:p w14:paraId="09FC154C" w14:textId="005147A9" w:rsidR="006D4D9B" w:rsidRDefault="006D4D9B" w:rsidP="00346BBF">
      <w:pPr>
        <w:rPr>
          <w:rFonts w:ascii="Arial" w:eastAsia="Arial Unicode MS" w:hAnsi="Arial" w:cs="Arial"/>
        </w:rPr>
      </w:pPr>
    </w:p>
    <w:p w14:paraId="4936BF96" w14:textId="77777777" w:rsidR="0071638E" w:rsidRPr="005300DB" w:rsidRDefault="0071638E" w:rsidP="00346BBF">
      <w:pPr>
        <w:rPr>
          <w:rFonts w:ascii="Arial" w:eastAsia="Arial Unicode MS" w:hAnsi="Arial" w:cs="Arial"/>
        </w:rPr>
      </w:pPr>
    </w:p>
    <w:p w14:paraId="01061F12" w14:textId="77777777" w:rsidR="00366596" w:rsidRPr="005300DB" w:rsidRDefault="003E3920" w:rsidP="00346BBF">
      <w:pPr>
        <w:pStyle w:val="Ttulo1"/>
        <w:spacing w:before="0" w:after="0" w:line="240" w:lineRule="auto"/>
        <w:rPr>
          <w:sz w:val="22"/>
          <w:szCs w:val="22"/>
          <w:u w:val="single"/>
        </w:rPr>
      </w:pPr>
      <w:bookmarkStart w:id="1" w:name="_Toc118380899"/>
      <w:r w:rsidRPr="005300DB">
        <w:rPr>
          <w:sz w:val="22"/>
          <w:szCs w:val="22"/>
          <w:u w:val="single"/>
        </w:rPr>
        <w:t>OBJETO DA CONTRATAÇÃO DIRETA</w:t>
      </w:r>
      <w:bookmarkEnd w:id="1"/>
    </w:p>
    <w:p w14:paraId="21EBF48B" w14:textId="42F90709" w:rsidR="00366596" w:rsidRPr="005300DB" w:rsidRDefault="003E3920" w:rsidP="00346BBF">
      <w:pPr>
        <w:pStyle w:val="Ttulo1"/>
        <w:numPr>
          <w:ilvl w:val="1"/>
          <w:numId w:val="1"/>
        </w:numPr>
        <w:tabs>
          <w:tab w:val="left" w:pos="426"/>
        </w:tabs>
        <w:spacing w:before="0" w:after="0" w:line="240" w:lineRule="auto"/>
        <w:ind w:left="0" w:firstLine="0"/>
        <w:rPr>
          <w:b w:val="0"/>
          <w:bCs/>
          <w:sz w:val="22"/>
          <w:szCs w:val="22"/>
        </w:rPr>
      </w:pPr>
      <w:r w:rsidRPr="005300DB">
        <w:rPr>
          <w:b w:val="0"/>
          <w:bCs/>
          <w:color w:val="000000" w:themeColor="text1"/>
          <w:sz w:val="22"/>
          <w:szCs w:val="22"/>
        </w:rPr>
        <w:t>O objeto d</w:t>
      </w:r>
      <w:r w:rsidR="00FA5828" w:rsidRPr="005300DB">
        <w:rPr>
          <w:b w:val="0"/>
          <w:bCs/>
          <w:color w:val="000000" w:themeColor="text1"/>
          <w:sz w:val="22"/>
          <w:szCs w:val="22"/>
        </w:rPr>
        <w:t>o</w:t>
      </w:r>
      <w:r w:rsidRPr="005300DB">
        <w:rPr>
          <w:b w:val="0"/>
          <w:bCs/>
          <w:color w:val="000000" w:themeColor="text1"/>
          <w:sz w:val="22"/>
          <w:szCs w:val="22"/>
        </w:rPr>
        <w:t xml:space="preserve"> presente </w:t>
      </w:r>
      <w:r w:rsidR="00A93C55" w:rsidRPr="005300DB">
        <w:rPr>
          <w:b w:val="0"/>
          <w:bCs/>
          <w:color w:val="000000" w:themeColor="text1"/>
          <w:sz w:val="22"/>
          <w:szCs w:val="22"/>
        </w:rPr>
        <w:t>procedimento</w:t>
      </w:r>
      <w:r w:rsidRPr="005300DB">
        <w:rPr>
          <w:b w:val="0"/>
          <w:bCs/>
          <w:color w:val="000000" w:themeColor="text1"/>
          <w:sz w:val="22"/>
          <w:szCs w:val="22"/>
        </w:rPr>
        <w:t xml:space="preserve"> é a escolha da proposta mais vantajosa para a </w:t>
      </w:r>
      <w:r w:rsidRPr="005300DB">
        <w:rPr>
          <w:b w:val="0"/>
          <w:bCs/>
          <w:sz w:val="22"/>
          <w:szCs w:val="22"/>
        </w:rPr>
        <w:t xml:space="preserve">contratação, </w:t>
      </w:r>
      <w:r w:rsidRPr="005300DB">
        <w:rPr>
          <w:b w:val="0"/>
          <w:bCs/>
          <w:color w:val="000000" w:themeColor="text1"/>
          <w:sz w:val="22"/>
          <w:szCs w:val="22"/>
        </w:rPr>
        <w:t xml:space="preserve">por dispensa de licitação, </w:t>
      </w:r>
      <w:r w:rsidR="009805A9" w:rsidRPr="005300DB">
        <w:rPr>
          <w:b w:val="0"/>
          <w:bCs/>
          <w:color w:val="000000" w:themeColor="text1"/>
          <w:sz w:val="22"/>
          <w:szCs w:val="22"/>
        </w:rPr>
        <w:t>para</w:t>
      </w:r>
      <w:r w:rsidR="00EB49A1" w:rsidRPr="005300DB">
        <w:rPr>
          <w:rFonts w:eastAsia="Arial Unicode MS"/>
          <w:b w:val="0"/>
          <w:bCs/>
          <w:noProof/>
          <w:sz w:val="22"/>
          <w:szCs w:val="22"/>
        </w:rPr>
        <w:t xml:space="preserve"> </w:t>
      </w:r>
      <w:r w:rsidR="00B83279" w:rsidRPr="005300DB">
        <w:rPr>
          <w:rFonts w:eastAsia="Arial Unicode MS"/>
          <w:b w:val="0"/>
          <w:bCs/>
          <w:noProof/>
          <w:sz w:val="22"/>
          <w:szCs w:val="22"/>
        </w:rPr>
        <w:t>Compra de Medicamentos Manipulados para o CISAMUSEP, nas condições fixadas neste Aviso de Contratação Direta e seus Anexos</w:t>
      </w:r>
      <w:r w:rsidRPr="005300DB">
        <w:rPr>
          <w:b w:val="0"/>
          <w:bCs/>
          <w:color w:val="000000" w:themeColor="text1"/>
          <w:sz w:val="22"/>
          <w:szCs w:val="22"/>
        </w:rPr>
        <w:t>,</w:t>
      </w:r>
      <w:r w:rsidR="00EB49A1" w:rsidRPr="005300DB">
        <w:rPr>
          <w:b w:val="0"/>
          <w:bCs/>
          <w:color w:val="000000" w:themeColor="text1"/>
          <w:sz w:val="22"/>
          <w:szCs w:val="22"/>
        </w:rPr>
        <w:t xml:space="preserve"> na </w:t>
      </w:r>
      <w:r w:rsidR="00EB49A1" w:rsidRPr="005300DB">
        <w:rPr>
          <w:b w:val="0"/>
          <w:bCs/>
          <w:sz w:val="22"/>
          <w:szCs w:val="22"/>
        </w:rPr>
        <w:t xml:space="preserve">hipótese do </w:t>
      </w:r>
      <w:hyperlink r:id="rId11" w:anchor="art75" w:history="1">
        <w:r w:rsidR="00EB49A1" w:rsidRPr="005300DB">
          <w:rPr>
            <w:rStyle w:val="Hyperlink"/>
            <w:b w:val="0"/>
            <w:bCs/>
            <w:color w:val="auto"/>
            <w:sz w:val="22"/>
            <w:szCs w:val="22"/>
            <w:u w:val="none"/>
          </w:rPr>
          <w:t>art. 75</w:t>
        </w:r>
      </w:hyperlink>
      <w:r w:rsidR="00EB49A1" w:rsidRPr="005300DB">
        <w:rPr>
          <w:b w:val="0"/>
          <w:bCs/>
          <w:i/>
          <w:iCs/>
          <w:sz w:val="22"/>
          <w:szCs w:val="22"/>
        </w:rPr>
        <w:t xml:space="preserve">, </w:t>
      </w:r>
      <w:r w:rsidR="00EB49A1" w:rsidRPr="005300DB">
        <w:rPr>
          <w:b w:val="0"/>
          <w:bCs/>
          <w:sz w:val="22"/>
          <w:szCs w:val="22"/>
        </w:rPr>
        <w:t>inciso</w:t>
      </w:r>
      <w:r w:rsidR="00EB49A1" w:rsidRPr="005300DB">
        <w:rPr>
          <w:b w:val="0"/>
          <w:bCs/>
          <w:i/>
          <w:iCs/>
          <w:sz w:val="22"/>
          <w:szCs w:val="22"/>
        </w:rPr>
        <w:t xml:space="preserve"> </w:t>
      </w:r>
      <w:r w:rsidR="00FA5828" w:rsidRPr="005300DB">
        <w:rPr>
          <w:b w:val="0"/>
          <w:bCs/>
          <w:sz w:val="22"/>
          <w:szCs w:val="22"/>
        </w:rPr>
        <w:t>II</w:t>
      </w:r>
      <w:r w:rsidR="00EB49A1" w:rsidRPr="005300DB">
        <w:rPr>
          <w:b w:val="0"/>
          <w:bCs/>
          <w:i/>
          <w:iCs/>
          <w:sz w:val="22"/>
          <w:szCs w:val="22"/>
        </w:rPr>
        <w:t>,</w:t>
      </w:r>
      <w:r w:rsidR="00EB49A1" w:rsidRPr="005300DB">
        <w:rPr>
          <w:b w:val="0"/>
          <w:bCs/>
          <w:sz w:val="22"/>
          <w:szCs w:val="22"/>
        </w:rPr>
        <w:t xml:space="preserve"> nos termos da </w:t>
      </w:r>
      <w:hyperlink r:id="rId12" w:history="1">
        <w:r w:rsidR="00EB49A1" w:rsidRPr="005300DB">
          <w:rPr>
            <w:rStyle w:val="Hyperlink"/>
            <w:b w:val="0"/>
            <w:bCs/>
            <w:color w:val="auto"/>
            <w:sz w:val="22"/>
            <w:szCs w:val="22"/>
            <w:u w:val="none"/>
          </w:rPr>
          <w:t>Lei n.º 14.133, de 1º de abril de 2021</w:t>
        </w:r>
      </w:hyperlink>
      <w:r w:rsidR="00EB49A1" w:rsidRPr="005300DB">
        <w:rPr>
          <w:b w:val="0"/>
          <w:bCs/>
          <w:sz w:val="22"/>
          <w:szCs w:val="22"/>
        </w:rPr>
        <w:t xml:space="preserve">, da </w:t>
      </w:r>
      <w:hyperlink r:id="rId13" w:history="1">
        <w:r w:rsidR="00EB49A1" w:rsidRPr="005300DB">
          <w:rPr>
            <w:rStyle w:val="Hyperlink"/>
            <w:b w:val="0"/>
            <w:bCs/>
            <w:color w:val="auto"/>
            <w:sz w:val="22"/>
            <w:szCs w:val="22"/>
            <w:u w:val="none"/>
          </w:rPr>
          <w:t>Instrução Normativa Seges/ME nº 67, de 2021</w:t>
        </w:r>
      </w:hyperlink>
      <w:r w:rsidR="00EB49A1" w:rsidRPr="005300DB">
        <w:rPr>
          <w:b w:val="0"/>
          <w:bCs/>
          <w:color w:val="000000" w:themeColor="text1"/>
          <w:sz w:val="22"/>
          <w:szCs w:val="22"/>
        </w:rPr>
        <w:t xml:space="preserve"> </w:t>
      </w:r>
      <w:r w:rsidRPr="005300DB">
        <w:rPr>
          <w:b w:val="0"/>
          <w:bCs/>
          <w:color w:val="000000" w:themeColor="text1"/>
          <w:sz w:val="22"/>
          <w:szCs w:val="22"/>
        </w:rPr>
        <w:t>conforme condições, quantidades e exigências estabelecidas neste Aviso de Contratação Direta e seus anexos.</w:t>
      </w:r>
    </w:p>
    <w:p w14:paraId="6637886F" w14:textId="683E19C1" w:rsidR="003E3920" w:rsidRPr="005300DB" w:rsidRDefault="003E3920" w:rsidP="00346BBF">
      <w:pPr>
        <w:pStyle w:val="PADRO"/>
        <w:keepNext w:val="0"/>
        <w:widowControl/>
        <w:numPr>
          <w:ilvl w:val="2"/>
          <w:numId w:val="1"/>
        </w:numPr>
        <w:shd w:val="clear" w:color="auto" w:fill="auto"/>
        <w:spacing w:before="0" w:after="0" w:line="240" w:lineRule="auto"/>
        <w:ind w:left="0" w:firstLine="0"/>
        <w:rPr>
          <w:rFonts w:ascii="Arial" w:hAnsi="Arial" w:cs="Arial"/>
          <w:sz w:val="22"/>
          <w:szCs w:val="22"/>
        </w:rPr>
      </w:pPr>
      <w:r w:rsidRPr="005300DB">
        <w:rPr>
          <w:rFonts w:ascii="Arial" w:hAnsi="Arial" w:cs="Arial"/>
          <w:sz w:val="22"/>
          <w:szCs w:val="22"/>
        </w:rPr>
        <w:t>Havendo mais de um item</w:t>
      </w:r>
      <w:r w:rsidR="00833B05" w:rsidRPr="005300DB">
        <w:rPr>
          <w:rFonts w:ascii="Arial" w:hAnsi="Arial" w:cs="Arial"/>
          <w:sz w:val="22"/>
          <w:szCs w:val="22"/>
        </w:rPr>
        <w:t xml:space="preserve"> ou lote</w:t>
      </w:r>
      <w:r w:rsidRPr="005300DB">
        <w:rPr>
          <w:rFonts w:ascii="Arial" w:hAnsi="Arial" w:cs="Arial"/>
          <w:sz w:val="22"/>
          <w:szCs w:val="22"/>
        </w:rPr>
        <w:t>, faculta-se ao fornecedor a participação em quantos forem de seu interesse.</w:t>
      </w:r>
      <w:r w:rsidR="00833B05" w:rsidRPr="005300DB">
        <w:rPr>
          <w:rFonts w:ascii="Arial" w:hAnsi="Arial" w:cs="Arial"/>
          <w:sz w:val="22"/>
          <w:szCs w:val="22"/>
        </w:rPr>
        <w:t xml:space="preserve"> Entretanto, optando-se por participar de um lote, deve o fornecedor enviar propostas para todos os itens que compõem.</w:t>
      </w:r>
    </w:p>
    <w:p w14:paraId="781F47C7" w14:textId="06D87A6E" w:rsidR="0071074A" w:rsidRPr="0071638E" w:rsidRDefault="003E3920" w:rsidP="00346BBF">
      <w:pPr>
        <w:pStyle w:val="PADRO"/>
        <w:keepNext w:val="0"/>
        <w:widowControl/>
        <w:numPr>
          <w:ilvl w:val="1"/>
          <w:numId w:val="1"/>
        </w:numPr>
        <w:shd w:val="clear" w:color="auto" w:fill="auto"/>
        <w:tabs>
          <w:tab w:val="left" w:pos="426"/>
        </w:tabs>
        <w:spacing w:before="0" w:after="0" w:line="240" w:lineRule="auto"/>
        <w:ind w:left="0" w:firstLine="0"/>
        <w:rPr>
          <w:rFonts w:ascii="Arial" w:hAnsi="Arial" w:cs="Arial"/>
          <w:color w:val="000000" w:themeColor="text1"/>
          <w:sz w:val="22"/>
          <w:szCs w:val="22"/>
        </w:rPr>
      </w:pPr>
      <w:r w:rsidRPr="005300DB">
        <w:rPr>
          <w:rFonts w:ascii="Arial" w:hAnsi="Arial" w:cs="Arial"/>
          <w:sz w:val="22"/>
          <w:szCs w:val="22"/>
        </w:rPr>
        <w:t xml:space="preserve">O critério de julgamento adotado será o </w:t>
      </w:r>
      <w:r w:rsidR="009D793B" w:rsidRPr="005300DB">
        <w:rPr>
          <w:rFonts w:ascii="Arial" w:hAnsi="Arial" w:cs="Arial"/>
          <w:b/>
          <w:bCs/>
          <w:sz w:val="22"/>
          <w:szCs w:val="22"/>
        </w:rPr>
        <w:t>menor preço por item</w:t>
      </w:r>
      <w:r w:rsidRPr="005300DB">
        <w:rPr>
          <w:rFonts w:ascii="Arial" w:hAnsi="Arial" w:cs="Arial"/>
          <w:sz w:val="22"/>
          <w:szCs w:val="22"/>
        </w:rPr>
        <w:t>, observadas as exigências contidas neste Aviso de Contratação Direta e seus Anexos quanto às especificações do objeto.</w:t>
      </w:r>
      <w:bookmarkStart w:id="2" w:name="_Toc118380900"/>
    </w:p>
    <w:p w14:paraId="39DD77FF" w14:textId="77777777" w:rsidR="0071638E" w:rsidRPr="005300DB" w:rsidRDefault="0071638E" w:rsidP="0071638E">
      <w:pPr>
        <w:pStyle w:val="PADRO"/>
        <w:keepNext w:val="0"/>
        <w:widowControl/>
        <w:shd w:val="clear" w:color="auto" w:fill="auto"/>
        <w:tabs>
          <w:tab w:val="left" w:pos="426"/>
        </w:tabs>
        <w:spacing w:before="0" w:after="0" w:line="240" w:lineRule="auto"/>
        <w:ind w:firstLine="0"/>
        <w:rPr>
          <w:rFonts w:ascii="Arial" w:hAnsi="Arial" w:cs="Arial"/>
          <w:color w:val="000000" w:themeColor="text1"/>
          <w:sz w:val="22"/>
          <w:szCs w:val="22"/>
        </w:rPr>
      </w:pPr>
    </w:p>
    <w:p w14:paraId="0BE147FA" w14:textId="058DCE4B" w:rsidR="00847E23" w:rsidRPr="005300DB" w:rsidRDefault="00847E23" w:rsidP="00346BBF">
      <w:pPr>
        <w:pStyle w:val="Ttulo1"/>
        <w:spacing w:before="0" w:after="0" w:line="240" w:lineRule="auto"/>
        <w:rPr>
          <w:sz w:val="22"/>
          <w:szCs w:val="22"/>
          <w:u w:val="single"/>
        </w:rPr>
      </w:pPr>
      <w:r w:rsidRPr="005300DB">
        <w:rPr>
          <w:sz w:val="22"/>
          <w:szCs w:val="22"/>
          <w:u w:val="single"/>
        </w:rPr>
        <w:t>PRAZOS E CONDIÇÕES DE EXECUÇÃO DO OBJETO</w:t>
      </w:r>
    </w:p>
    <w:p w14:paraId="716B9F4C" w14:textId="77777777" w:rsidR="00847E23" w:rsidRPr="005300DB" w:rsidRDefault="00847E23" w:rsidP="00346BBF">
      <w:pPr>
        <w:pStyle w:val="PargrafodaLista"/>
        <w:numPr>
          <w:ilvl w:val="0"/>
          <w:numId w:val="9"/>
        </w:numPr>
        <w:suppressAutoHyphens w:val="0"/>
        <w:contextualSpacing w:val="0"/>
        <w:rPr>
          <w:rFonts w:cs="Arial"/>
          <w:vanish/>
          <w:color w:val="000000" w:themeColor="text1"/>
          <w:sz w:val="22"/>
          <w:szCs w:val="22"/>
        </w:rPr>
      </w:pPr>
    </w:p>
    <w:p w14:paraId="33D6744F" w14:textId="77777777" w:rsidR="00847E23" w:rsidRPr="005300DB" w:rsidRDefault="00847E23" w:rsidP="00346BBF">
      <w:pPr>
        <w:pStyle w:val="PargrafodaLista"/>
        <w:numPr>
          <w:ilvl w:val="0"/>
          <w:numId w:val="9"/>
        </w:numPr>
        <w:suppressAutoHyphens w:val="0"/>
        <w:contextualSpacing w:val="0"/>
        <w:rPr>
          <w:rFonts w:cs="Arial"/>
          <w:vanish/>
          <w:color w:val="000000" w:themeColor="text1"/>
          <w:sz w:val="22"/>
          <w:szCs w:val="22"/>
        </w:rPr>
      </w:pPr>
    </w:p>
    <w:p w14:paraId="2EE2B374" w14:textId="77777777" w:rsidR="00847E23" w:rsidRPr="005300DB" w:rsidRDefault="00847E23" w:rsidP="00346BBF">
      <w:pPr>
        <w:pStyle w:val="PargrafodaLista"/>
        <w:numPr>
          <w:ilvl w:val="0"/>
          <w:numId w:val="9"/>
        </w:numPr>
        <w:suppressAutoHyphens w:val="0"/>
        <w:contextualSpacing w:val="0"/>
        <w:rPr>
          <w:rFonts w:cs="Arial"/>
          <w:vanish/>
          <w:color w:val="000000" w:themeColor="text1"/>
          <w:sz w:val="22"/>
          <w:szCs w:val="22"/>
        </w:rPr>
      </w:pPr>
    </w:p>
    <w:p w14:paraId="4B415E9D" w14:textId="5B460B84" w:rsidR="0099363C" w:rsidRPr="005300DB" w:rsidRDefault="0099363C" w:rsidP="00346BBF">
      <w:pPr>
        <w:pStyle w:val="Ttulo1"/>
        <w:numPr>
          <w:ilvl w:val="1"/>
          <w:numId w:val="9"/>
        </w:numPr>
        <w:tabs>
          <w:tab w:val="left" w:pos="426"/>
        </w:tabs>
        <w:spacing w:before="0" w:after="0" w:line="240" w:lineRule="auto"/>
        <w:ind w:left="0" w:firstLine="0"/>
        <w:rPr>
          <w:b w:val="0"/>
          <w:sz w:val="22"/>
          <w:szCs w:val="22"/>
        </w:rPr>
      </w:pPr>
      <w:r w:rsidRPr="005300DB">
        <w:rPr>
          <w:b w:val="0"/>
          <w:sz w:val="22"/>
          <w:szCs w:val="22"/>
        </w:rPr>
        <w:t>No termo do artigo 140 da Lei 14.133/21, o objeto será recebido:</w:t>
      </w:r>
    </w:p>
    <w:p w14:paraId="25D784EE" w14:textId="6AB8203D" w:rsidR="0099363C" w:rsidRPr="005300DB" w:rsidRDefault="0099363C" w:rsidP="00346BBF">
      <w:pPr>
        <w:pStyle w:val="Ttulo1"/>
        <w:numPr>
          <w:ilvl w:val="1"/>
          <w:numId w:val="9"/>
        </w:numPr>
        <w:tabs>
          <w:tab w:val="left" w:pos="426"/>
        </w:tabs>
        <w:spacing w:before="0" w:after="0" w:line="240" w:lineRule="auto"/>
        <w:ind w:left="0" w:firstLine="0"/>
        <w:rPr>
          <w:b w:val="0"/>
          <w:sz w:val="22"/>
          <w:szCs w:val="22"/>
        </w:rPr>
      </w:pPr>
      <w:r w:rsidRPr="005300DB">
        <w:rPr>
          <w:b w:val="0"/>
          <w:sz w:val="22"/>
          <w:szCs w:val="22"/>
        </w:rPr>
        <w:t>Provisoriamente, no ato da entrega do(s) produto(s), para posterior verificação da conformidade do material com as especificações do objeto licitado;</w:t>
      </w:r>
    </w:p>
    <w:p w14:paraId="58135468" w14:textId="2B5211A0" w:rsidR="0099363C" w:rsidRPr="005300DB" w:rsidRDefault="0099363C" w:rsidP="00346BBF">
      <w:pPr>
        <w:pStyle w:val="Ttulo1"/>
        <w:numPr>
          <w:ilvl w:val="1"/>
          <w:numId w:val="9"/>
        </w:numPr>
        <w:tabs>
          <w:tab w:val="left" w:pos="426"/>
        </w:tabs>
        <w:spacing w:before="0" w:after="0" w:line="240" w:lineRule="auto"/>
        <w:ind w:left="0" w:firstLine="0"/>
        <w:rPr>
          <w:b w:val="0"/>
          <w:sz w:val="22"/>
          <w:szCs w:val="22"/>
        </w:rPr>
      </w:pPr>
      <w:r w:rsidRPr="005300DB">
        <w:rPr>
          <w:b w:val="0"/>
          <w:sz w:val="22"/>
          <w:szCs w:val="22"/>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789A1197" w14:textId="2C748D8A" w:rsidR="0099363C" w:rsidRPr="005300DB" w:rsidRDefault="0099363C" w:rsidP="00346BBF">
      <w:pPr>
        <w:pStyle w:val="Ttulo1"/>
        <w:numPr>
          <w:ilvl w:val="1"/>
          <w:numId w:val="9"/>
        </w:numPr>
        <w:tabs>
          <w:tab w:val="left" w:pos="426"/>
        </w:tabs>
        <w:spacing w:before="0" w:after="0" w:line="240" w:lineRule="auto"/>
        <w:ind w:left="0" w:firstLine="0"/>
        <w:rPr>
          <w:b w:val="0"/>
          <w:sz w:val="22"/>
          <w:szCs w:val="22"/>
        </w:rPr>
      </w:pPr>
      <w:r w:rsidRPr="005300DB">
        <w:rPr>
          <w:b w:val="0"/>
          <w:sz w:val="22"/>
          <w:szCs w:val="22"/>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49A1B8B4" w14:textId="77777777" w:rsidR="0099363C" w:rsidRPr="005300DB" w:rsidRDefault="0099363C" w:rsidP="00346BBF">
      <w:pPr>
        <w:pStyle w:val="Ttulo1"/>
        <w:numPr>
          <w:ilvl w:val="1"/>
          <w:numId w:val="9"/>
        </w:numPr>
        <w:tabs>
          <w:tab w:val="left" w:pos="426"/>
        </w:tabs>
        <w:spacing w:before="0" w:after="0" w:line="240" w:lineRule="auto"/>
        <w:ind w:left="0" w:firstLine="0"/>
        <w:rPr>
          <w:b w:val="0"/>
          <w:sz w:val="22"/>
          <w:szCs w:val="22"/>
        </w:rPr>
      </w:pPr>
      <w:r w:rsidRPr="005300DB">
        <w:rPr>
          <w:b w:val="0"/>
          <w:sz w:val="22"/>
          <w:szCs w:val="22"/>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5C37AC21" w14:textId="56DBFFEC" w:rsidR="0099363C" w:rsidRDefault="0099363C" w:rsidP="00346BBF">
      <w:pPr>
        <w:pStyle w:val="Ttulo1"/>
        <w:numPr>
          <w:ilvl w:val="1"/>
          <w:numId w:val="9"/>
        </w:numPr>
        <w:tabs>
          <w:tab w:val="left" w:pos="426"/>
        </w:tabs>
        <w:spacing w:before="0" w:after="0" w:line="240" w:lineRule="auto"/>
        <w:ind w:left="0" w:firstLine="0"/>
        <w:rPr>
          <w:b w:val="0"/>
          <w:sz w:val="22"/>
          <w:szCs w:val="22"/>
        </w:rPr>
      </w:pPr>
      <w:r w:rsidRPr="005300DB">
        <w:rPr>
          <w:b w:val="0"/>
          <w:sz w:val="22"/>
          <w:szCs w:val="22"/>
        </w:rPr>
        <w:t>A Empresa deve efetuar a troca do(s) produto(s) que não atender(em) as especificações do objeto contratado no prazo de até 05 (cinco) dias corridos, a contar do recebimento do Termo de Recusa.</w:t>
      </w:r>
    </w:p>
    <w:p w14:paraId="579E74BC" w14:textId="6508A1B1" w:rsidR="00C25D7E" w:rsidRDefault="00C25D7E" w:rsidP="00346BBF">
      <w:pPr>
        <w:rPr>
          <w:lang w:eastAsia="zh-CN" w:bidi="hi-IN"/>
        </w:rPr>
      </w:pPr>
    </w:p>
    <w:p w14:paraId="172FE649" w14:textId="23A22FF9" w:rsidR="00F83D6D" w:rsidRDefault="00F83D6D" w:rsidP="00346BBF">
      <w:pPr>
        <w:rPr>
          <w:lang w:eastAsia="zh-CN" w:bidi="hi-IN"/>
        </w:rPr>
      </w:pPr>
    </w:p>
    <w:p w14:paraId="2514938D" w14:textId="5C04C9A7" w:rsidR="00F83D6D" w:rsidRPr="00F83D6D" w:rsidRDefault="00F83D6D" w:rsidP="00F83D6D">
      <w:pPr>
        <w:pStyle w:val="PargrafodaLista"/>
        <w:numPr>
          <w:ilvl w:val="1"/>
          <w:numId w:val="9"/>
        </w:numPr>
        <w:pBdr>
          <w:top w:val="nil"/>
          <w:left w:val="nil"/>
          <w:bottom w:val="nil"/>
          <w:right w:val="nil"/>
          <w:between w:val="nil"/>
        </w:pBdr>
        <w:tabs>
          <w:tab w:val="left" w:pos="426"/>
        </w:tabs>
        <w:ind w:left="0" w:firstLine="0"/>
        <w:rPr>
          <w:rFonts w:eastAsia="Arial" w:cs="Arial"/>
          <w:color w:val="000000"/>
          <w:sz w:val="22"/>
          <w:szCs w:val="22"/>
          <w:u w:val="single"/>
        </w:rPr>
      </w:pPr>
      <w:r w:rsidRPr="00F83D6D">
        <w:rPr>
          <w:rFonts w:eastAsia="Arial" w:cs="Arial"/>
          <w:b/>
          <w:color w:val="000000"/>
          <w:sz w:val="22"/>
          <w:szCs w:val="22"/>
          <w:u w:val="single"/>
        </w:rPr>
        <w:lastRenderedPageBreak/>
        <w:t>ENTREGAS</w:t>
      </w:r>
    </w:p>
    <w:p w14:paraId="216D59BF" w14:textId="641F96AB" w:rsidR="00F83D6D" w:rsidRPr="00F83D6D" w:rsidRDefault="00F83D6D" w:rsidP="00F83D6D">
      <w:pPr>
        <w:pStyle w:val="PargrafodaLista"/>
        <w:numPr>
          <w:ilvl w:val="2"/>
          <w:numId w:val="9"/>
        </w:numPr>
        <w:pBdr>
          <w:top w:val="nil"/>
          <w:left w:val="nil"/>
          <w:bottom w:val="nil"/>
          <w:right w:val="nil"/>
          <w:between w:val="nil"/>
        </w:pBdr>
        <w:tabs>
          <w:tab w:val="left" w:pos="426"/>
          <w:tab w:val="left" w:pos="567"/>
        </w:tabs>
        <w:ind w:left="0" w:firstLine="0"/>
        <w:rPr>
          <w:rFonts w:eastAsia="Arial" w:cs="Arial"/>
          <w:color w:val="000000"/>
          <w:sz w:val="22"/>
          <w:szCs w:val="22"/>
        </w:rPr>
      </w:pPr>
      <w:r w:rsidRPr="00F83D6D">
        <w:rPr>
          <w:rFonts w:eastAsia="Arial" w:cs="Arial"/>
          <w:color w:val="000000"/>
          <w:sz w:val="22"/>
          <w:szCs w:val="22"/>
        </w:rPr>
        <w:t xml:space="preserve">Informamos que os itens constantes na tabela abaixo deverão ter suas entregas parceladas da seguinte forma e previsão: </w:t>
      </w:r>
    </w:p>
    <w:p w14:paraId="7B18BFD6" w14:textId="77777777" w:rsidR="00F83D6D" w:rsidRPr="00F83D6D" w:rsidRDefault="00F83D6D" w:rsidP="00F83D6D">
      <w:pPr>
        <w:numPr>
          <w:ilvl w:val="2"/>
          <w:numId w:val="9"/>
        </w:numPr>
        <w:tabs>
          <w:tab w:val="left" w:pos="426"/>
          <w:tab w:val="left" w:pos="567"/>
        </w:tabs>
        <w:ind w:left="0" w:firstLine="0"/>
        <w:rPr>
          <w:rFonts w:ascii="Arial" w:eastAsia="Arial" w:hAnsi="Arial" w:cs="Arial"/>
          <w:u w:val="single"/>
        </w:rPr>
      </w:pPr>
      <w:r w:rsidRPr="00F83D6D">
        <w:rPr>
          <w:rFonts w:ascii="Arial" w:eastAsia="Arial" w:hAnsi="Arial" w:cs="Arial"/>
        </w:rPr>
        <w:t>A primeira entrega deverá ser realizada no prazo de até 10 (dez) dias após o recebimento da Nota de Empenho;</w:t>
      </w:r>
    </w:p>
    <w:p w14:paraId="7F847192" w14:textId="45B467A8" w:rsidR="00F83D6D" w:rsidRPr="00F83D6D" w:rsidRDefault="00F83D6D" w:rsidP="00F83D6D">
      <w:pPr>
        <w:numPr>
          <w:ilvl w:val="2"/>
          <w:numId w:val="9"/>
        </w:numPr>
        <w:pBdr>
          <w:top w:val="nil"/>
          <w:left w:val="nil"/>
          <w:bottom w:val="nil"/>
          <w:right w:val="nil"/>
          <w:between w:val="nil"/>
        </w:pBdr>
        <w:tabs>
          <w:tab w:val="left" w:pos="426"/>
          <w:tab w:val="left" w:pos="567"/>
        </w:tabs>
        <w:ind w:left="0" w:firstLine="0"/>
        <w:rPr>
          <w:rFonts w:ascii="Arial" w:eastAsia="Arial" w:hAnsi="Arial" w:cs="Arial"/>
          <w:color w:val="000000"/>
          <w:lang w:eastAsia="pt-BR"/>
        </w:rPr>
      </w:pPr>
      <w:r w:rsidRPr="00F83D6D">
        <w:rPr>
          <w:rFonts w:ascii="Arial" w:eastAsia="Arial" w:hAnsi="Arial" w:cs="Arial"/>
        </w:rPr>
        <w:t>A segunda entrega, com previsão para julho/2024, será solicitada por escrito pelo Fiscal do Contrato devendo ser realizada no prazo de até 10 (dez) dias após a solicitação</w:t>
      </w:r>
      <w:r w:rsidRPr="00F83D6D">
        <w:rPr>
          <w:rFonts w:ascii="Arial" w:eastAsia="Arial" w:hAnsi="Arial" w:cs="Arial"/>
          <w:color w:val="000000"/>
          <w:lang w:eastAsia="pt-BR"/>
        </w:rPr>
        <w:t>;</w:t>
      </w:r>
    </w:p>
    <w:p w14:paraId="1705DF8F" w14:textId="3236D0C5" w:rsidR="00F83D6D" w:rsidRPr="00F83D6D" w:rsidRDefault="00F83D6D" w:rsidP="00F83D6D">
      <w:pPr>
        <w:numPr>
          <w:ilvl w:val="2"/>
          <w:numId w:val="9"/>
        </w:numPr>
        <w:pBdr>
          <w:top w:val="nil"/>
          <w:left w:val="nil"/>
          <w:bottom w:val="nil"/>
          <w:right w:val="nil"/>
          <w:between w:val="nil"/>
        </w:pBdr>
        <w:tabs>
          <w:tab w:val="left" w:pos="426"/>
          <w:tab w:val="left" w:pos="567"/>
        </w:tabs>
        <w:ind w:left="0" w:firstLine="0"/>
        <w:rPr>
          <w:rFonts w:ascii="Arial" w:eastAsia="Arial" w:hAnsi="Arial" w:cs="Arial"/>
          <w:color w:val="000000"/>
          <w:lang w:eastAsia="pt-BR"/>
        </w:rPr>
      </w:pPr>
      <w:bookmarkStart w:id="3" w:name="_Hlk151368314"/>
      <w:r w:rsidRPr="00F83D6D">
        <w:rPr>
          <w:rFonts w:ascii="Arial" w:eastAsia="Arial" w:hAnsi="Arial" w:cs="Arial"/>
          <w:lang w:eastAsia="pt-BR"/>
        </w:rPr>
        <w:t xml:space="preserve">Os medicamentos deverão ser entregues na sede do CISAMUSEP, na Rua Adolpho Contessotto, nº 620, Zona 28, Maringá – PR, das 7h30min às 11h30min das 13h30min às 16h30min, devendo a entrega ser agendada previamente, com antecedência mínima de 24 (vinte e quatro) horas, pelo telefone (44) 3123-8300 ou pelo e-mail </w:t>
      </w:r>
      <w:hyperlink r:id="rId14" w:history="1">
        <w:r w:rsidRPr="00F83D6D">
          <w:rPr>
            <w:rStyle w:val="Hyperlink"/>
            <w:rFonts w:ascii="Arial" w:eastAsia="Arial" w:hAnsi="Arial" w:cs="Arial"/>
            <w:lang w:eastAsia="pt-BR"/>
          </w:rPr>
          <w:t>almoxarifado2@cisamusep.org.br/</w:t>
        </w:r>
      </w:hyperlink>
      <w:r w:rsidRPr="00F83D6D">
        <w:rPr>
          <w:rFonts w:ascii="Arial" w:eastAsia="Arial" w:hAnsi="Arial" w:cs="Arial"/>
          <w:color w:val="0000FF"/>
          <w:u w:val="single"/>
          <w:lang w:eastAsia="pt-BR"/>
        </w:rPr>
        <w:t xml:space="preserve"> </w:t>
      </w:r>
      <w:hyperlink r:id="rId15" w:history="1">
        <w:r w:rsidRPr="00F83D6D">
          <w:rPr>
            <w:rStyle w:val="Hyperlink"/>
            <w:rFonts w:ascii="Arial" w:eastAsia="Arial" w:hAnsi="Arial" w:cs="Arial"/>
            <w:lang w:eastAsia="pt-BR"/>
          </w:rPr>
          <w:t>patrimônio@cisamusep.org.br</w:t>
        </w:r>
      </w:hyperlink>
      <w:r w:rsidRPr="00F83D6D">
        <w:rPr>
          <w:rFonts w:ascii="Arial" w:eastAsia="Arial" w:hAnsi="Arial" w:cs="Arial"/>
          <w:lang w:eastAsia="pt-BR"/>
        </w:rPr>
        <w:t xml:space="preserve"> com o Fiscal do Contrato</w:t>
      </w:r>
      <w:bookmarkEnd w:id="3"/>
      <w:r w:rsidRPr="00F83D6D">
        <w:rPr>
          <w:rFonts w:ascii="Arial" w:eastAsia="Arial" w:hAnsi="Arial" w:cs="Arial"/>
          <w:lang w:eastAsia="pt-BR"/>
        </w:rPr>
        <w:t>.</w:t>
      </w:r>
    </w:p>
    <w:p w14:paraId="7BF3D5DA" w14:textId="77777777" w:rsidR="00F83D6D" w:rsidRPr="00F83D6D" w:rsidRDefault="00F83D6D" w:rsidP="00F83D6D">
      <w:pPr>
        <w:pBdr>
          <w:top w:val="nil"/>
          <w:left w:val="nil"/>
          <w:bottom w:val="nil"/>
          <w:right w:val="nil"/>
          <w:between w:val="nil"/>
        </w:pBdr>
        <w:tabs>
          <w:tab w:val="left" w:pos="426"/>
          <w:tab w:val="left" w:pos="567"/>
        </w:tabs>
        <w:rPr>
          <w:rFonts w:ascii="Arial" w:eastAsia="Arial" w:hAnsi="Arial" w:cs="Arial"/>
          <w:color w:val="000000"/>
          <w:lang w:eastAsia="pt-BR"/>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4394"/>
        <w:gridCol w:w="1560"/>
        <w:gridCol w:w="1275"/>
        <w:gridCol w:w="1276"/>
      </w:tblGrid>
      <w:tr w:rsidR="00F83D6D" w:rsidRPr="00C57A02" w14:paraId="518E1001" w14:textId="77777777" w:rsidTr="00F83D6D">
        <w:trPr>
          <w:trHeight w:val="499"/>
        </w:trPr>
        <w:tc>
          <w:tcPr>
            <w:tcW w:w="851" w:type="dxa"/>
            <w:tcBorders>
              <w:top w:val="single" w:sz="4" w:space="0" w:color="auto"/>
              <w:left w:val="single" w:sz="4" w:space="0" w:color="auto"/>
              <w:bottom w:val="single" w:sz="4" w:space="0" w:color="auto"/>
              <w:right w:val="single" w:sz="4" w:space="0" w:color="auto"/>
            </w:tcBorders>
            <w:vAlign w:val="center"/>
          </w:tcPr>
          <w:p w14:paraId="52BC2EDA" w14:textId="77777777" w:rsidR="00F83D6D" w:rsidRPr="00C57A02" w:rsidRDefault="00F83D6D" w:rsidP="009219FB">
            <w:pPr>
              <w:widowControl w:val="0"/>
              <w:autoSpaceDE w:val="0"/>
              <w:autoSpaceDN w:val="0"/>
              <w:adjustRightInd w:val="0"/>
              <w:jc w:val="center"/>
              <w:rPr>
                <w:rFonts w:ascii="Arial" w:eastAsia="Times New Roman" w:hAnsi="Arial" w:cs="Arial"/>
                <w:b/>
                <w:sz w:val="20"/>
                <w:szCs w:val="20"/>
                <w:lang w:eastAsia="pt-BR"/>
              </w:rPr>
            </w:pPr>
            <w:r w:rsidRPr="00C57A02">
              <w:rPr>
                <w:rFonts w:ascii="Arial" w:eastAsia="Times New Roman" w:hAnsi="Arial" w:cs="Arial"/>
                <w:b/>
                <w:sz w:val="20"/>
                <w:szCs w:val="20"/>
                <w:lang w:eastAsia="pt-BR"/>
              </w:rPr>
              <w:t>Item</w:t>
            </w:r>
          </w:p>
        </w:tc>
        <w:tc>
          <w:tcPr>
            <w:tcW w:w="992" w:type="dxa"/>
            <w:tcBorders>
              <w:top w:val="single" w:sz="4" w:space="0" w:color="auto"/>
              <w:left w:val="single" w:sz="4" w:space="0" w:color="auto"/>
              <w:bottom w:val="single" w:sz="4" w:space="0" w:color="auto"/>
              <w:right w:val="single" w:sz="4" w:space="0" w:color="auto"/>
            </w:tcBorders>
            <w:vAlign w:val="center"/>
          </w:tcPr>
          <w:p w14:paraId="185E54F6" w14:textId="77777777" w:rsidR="00F83D6D" w:rsidRPr="00C57A02" w:rsidRDefault="00F83D6D" w:rsidP="009219FB">
            <w:pPr>
              <w:widowControl w:val="0"/>
              <w:autoSpaceDE w:val="0"/>
              <w:autoSpaceDN w:val="0"/>
              <w:adjustRightInd w:val="0"/>
              <w:jc w:val="center"/>
              <w:rPr>
                <w:rFonts w:ascii="Arial" w:eastAsia="Times New Roman" w:hAnsi="Arial" w:cs="Arial"/>
                <w:b/>
                <w:sz w:val="20"/>
                <w:szCs w:val="20"/>
                <w:lang w:eastAsia="pt-BR"/>
              </w:rPr>
            </w:pPr>
            <w:r w:rsidRPr="00C57A02">
              <w:rPr>
                <w:rFonts w:ascii="Arial" w:eastAsia="Times New Roman" w:hAnsi="Arial" w:cs="Arial"/>
                <w:b/>
                <w:sz w:val="20"/>
                <w:szCs w:val="20"/>
                <w:lang w:eastAsia="pt-BR"/>
              </w:rPr>
              <w:t>Cód.</w:t>
            </w:r>
          </w:p>
        </w:tc>
        <w:tc>
          <w:tcPr>
            <w:tcW w:w="4394" w:type="dxa"/>
            <w:tcBorders>
              <w:top w:val="single" w:sz="4" w:space="0" w:color="auto"/>
              <w:left w:val="single" w:sz="4" w:space="0" w:color="auto"/>
              <w:bottom w:val="single" w:sz="4" w:space="0" w:color="auto"/>
              <w:right w:val="single" w:sz="4" w:space="0" w:color="auto"/>
            </w:tcBorders>
            <w:vAlign w:val="center"/>
          </w:tcPr>
          <w:p w14:paraId="75EE2D31" w14:textId="77777777" w:rsidR="00F83D6D" w:rsidRPr="00C57A02" w:rsidRDefault="00F83D6D" w:rsidP="009219FB">
            <w:pPr>
              <w:widowControl w:val="0"/>
              <w:autoSpaceDE w:val="0"/>
              <w:autoSpaceDN w:val="0"/>
              <w:adjustRightInd w:val="0"/>
              <w:jc w:val="center"/>
              <w:rPr>
                <w:rFonts w:ascii="Arial" w:eastAsia="Times New Roman" w:hAnsi="Arial" w:cs="Arial"/>
                <w:b/>
                <w:sz w:val="20"/>
                <w:szCs w:val="20"/>
                <w:lang w:eastAsia="pt-BR"/>
              </w:rPr>
            </w:pPr>
            <w:r w:rsidRPr="00C57A02">
              <w:rPr>
                <w:rFonts w:ascii="Arial" w:eastAsia="Times New Roman" w:hAnsi="Arial" w:cs="Arial"/>
                <w:b/>
                <w:sz w:val="20"/>
                <w:szCs w:val="20"/>
                <w:lang w:eastAsia="pt-BR"/>
              </w:rPr>
              <w:t>Descrição</w:t>
            </w:r>
          </w:p>
        </w:tc>
        <w:tc>
          <w:tcPr>
            <w:tcW w:w="1560" w:type="dxa"/>
            <w:tcBorders>
              <w:top w:val="single" w:sz="4" w:space="0" w:color="auto"/>
              <w:left w:val="single" w:sz="4" w:space="0" w:color="auto"/>
              <w:bottom w:val="single" w:sz="4" w:space="0" w:color="auto"/>
              <w:right w:val="single" w:sz="4" w:space="0" w:color="auto"/>
            </w:tcBorders>
            <w:vAlign w:val="center"/>
          </w:tcPr>
          <w:p w14:paraId="4D48AA1C" w14:textId="77777777" w:rsidR="00F83D6D" w:rsidRPr="00C57A02" w:rsidRDefault="00F83D6D" w:rsidP="009219FB">
            <w:pPr>
              <w:widowControl w:val="0"/>
              <w:autoSpaceDE w:val="0"/>
              <w:autoSpaceDN w:val="0"/>
              <w:adjustRightInd w:val="0"/>
              <w:jc w:val="center"/>
              <w:rPr>
                <w:rFonts w:ascii="Arial" w:eastAsia="Times New Roman" w:hAnsi="Arial" w:cs="Arial"/>
                <w:b/>
                <w:sz w:val="20"/>
                <w:szCs w:val="20"/>
                <w:lang w:eastAsia="pt-BR"/>
              </w:rPr>
            </w:pPr>
            <w:r w:rsidRPr="00C57A02">
              <w:rPr>
                <w:rFonts w:ascii="Arial" w:eastAsia="Times New Roman" w:hAnsi="Arial" w:cs="Arial"/>
                <w:b/>
                <w:sz w:val="20"/>
                <w:szCs w:val="20"/>
                <w:lang w:eastAsia="pt-BR"/>
              </w:rPr>
              <w:t>Unidade</w:t>
            </w:r>
          </w:p>
        </w:tc>
        <w:tc>
          <w:tcPr>
            <w:tcW w:w="1275" w:type="dxa"/>
            <w:tcBorders>
              <w:top w:val="single" w:sz="4" w:space="0" w:color="auto"/>
              <w:left w:val="single" w:sz="4" w:space="0" w:color="auto"/>
              <w:bottom w:val="single" w:sz="4" w:space="0" w:color="auto"/>
              <w:right w:val="single" w:sz="4" w:space="0" w:color="auto"/>
            </w:tcBorders>
            <w:vAlign w:val="center"/>
          </w:tcPr>
          <w:p w14:paraId="77B2D101" w14:textId="77777777" w:rsidR="00F83D6D" w:rsidRPr="00C57A02" w:rsidRDefault="00F83D6D" w:rsidP="009219FB">
            <w:pPr>
              <w:widowControl w:val="0"/>
              <w:autoSpaceDE w:val="0"/>
              <w:autoSpaceDN w:val="0"/>
              <w:adjustRightInd w:val="0"/>
              <w:jc w:val="center"/>
              <w:rPr>
                <w:rFonts w:ascii="Arial" w:eastAsia="Times New Roman" w:hAnsi="Arial" w:cs="Arial"/>
                <w:b/>
                <w:sz w:val="20"/>
                <w:szCs w:val="20"/>
                <w:lang w:eastAsia="pt-BR"/>
              </w:rPr>
            </w:pPr>
            <w:r w:rsidRPr="00C57A02">
              <w:rPr>
                <w:rFonts w:ascii="Arial" w:eastAsia="Times New Roman" w:hAnsi="Arial" w:cs="Arial"/>
                <w:b/>
                <w:sz w:val="20"/>
                <w:szCs w:val="20"/>
                <w:lang w:eastAsia="pt-BR"/>
              </w:rPr>
              <w:t>1ª Entrega</w:t>
            </w:r>
          </w:p>
        </w:tc>
        <w:tc>
          <w:tcPr>
            <w:tcW w:w="1276" w:type="dxa"/>
            <w:tcBorders>
              <w:top w:val="single" w:sz="4" w:space="0" w:color="auto"/>
              <w:left w:val="single" w:sz="4" w:space="0" w:color="auto"/>
              <w:bottom w:val="single" w:sz="4" w:space="0" w:color="auto"/>
              <w:right w:val="single" w:sz="4" w:space="0" w:color="auto"/>
            </w:tcBorders>
            <w:vAlign w:val="center"/>
          </w:tcPr>
          <w:p w14:paraId="22091597" w14:textId="77777777" w:rsidR="00F83D6D" w:rsidRPr="00C57A02" w:rsidRDefault="00F83D6D" w:rsidP="009219FB">
            <w:pPr>
              <w:widowControl w:val="0"/>
              <w:autoSpaceDE w:val="0"/>
              <w:autoSpaceDN w:val="0"/>
              <w:adjustRightInd w:val="0"/>
              <w:jc w:val="center"/>
              <w:rPr>
                <w:rFonts w:ascii="Arial" w:eastAsia="Times New Roman" w:hAnsi="Arial" w:cs="Arial"/>
                <w:b/>
                <w:sz w:val="20"/>
                <w:szCs w:val="20"/>
                <w:lang w:eastAsia="pt-BR"/>
              </w:rPr>
            </w:pPr>
            <w:r w:rsidRPr="00C57A02">
              <w:rPr>
                <w:rFonts w:ascii="Arial" w:eastAsia="Times New Roman" w:hAnsi="Arial" w:cs="Arial"/>
                <w:b/>
                <w:sz w:val="20"/>
                <w:szCs w:val="20"/>
                <w:lang w:eastAsia="pt-BR"/>
              </w:rPr>
              <w:t>2ª Entrega</w:t>
            </w:r>
          </w:p>
        </w:tc>
      </w:tr>
      <w:tr w:rsidR="00F83D6D" w:rsidRPr="00C57A02" w14:paraId="02970102" w14:textId="77777777" w:rsidTr="00F83D6D">
        <w:trPr>
          <w:trHeight w:val="499"/>
        </w:trPr>
        <w:tc>
          <w:tcPr>
            <w:tcW w:w="851" w:type="dxa"/>
            <w:tcBorders>
              <w:top w:val="single" w:sz="4" w:space="0" w:color="auto"/>
              <w:left w:val="single" w:sz="4" w:space="0" w:color="auto"/>
              <w:bottom w:val="single" w:sz="4" w:space="0" w:color="auto"/>
              <w:right w:val="single" w:sz="4" w:space="0" w:color="auto"/>
            </w:tcBorders>
            <w:vAlign w:val="center"/>
          </w:tcPr>
          <w:p w14:paraId="5208E183"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tcPr>
          <w:p w14:paraId="39C02EB0"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12128</w:t>
            </w:r>
          </w:p>
        </w:tc>
        <w:tc>
          <w:tcPr>
            <w:tcW w:w="4394" w:type="dxa"/>
            <w:tcBorders>
              <w:top w:val="single" w:sz="4" w:space="0" w:color="auto"/>
              <w:left w:val="single" w:sz="4" w:space="0" w:color="auto"/>
              <w:bottom w:val="single" w:sz="4" w:space="0" w:color="auto"/>
              <w:right w:val="single" w:sz="4" w:space="0" w:color="auto"/>
            </w:tcBorders>
            <w:vAlign w:val="center"/>
          </w:tcPr>
          <w:p w14:paraId="1CCBF673" w14:textId="77777777" w:rsidR="00F83D6D" w:rsidRPr="00C57A02" w:rsidRDefault="00F83D6D" w:rsidP="009219FB">
            <w:pPr>
              <w:widowControl w:val="0"/>
              <w:autoSpaceDE w:val="0"/>
              <w:autoSpaceDN w:val="0"/>
              <w:adjustRightInd w:val="0"/>
              <w:rPr>
                <w:rFonts w:ascii="Arial" w:eastAsia="Times New Roman" w:hAnsi="Arial" w:cs="Arial"/>
                <w:sz w:val="20"/>
                <w:szCs w:val="20"/>
                <w:lang w:eastAsia="pt-BR"/>
              </w:rPr>
            </w:pPr>
            <w:r w:rsidRPr="00C57A02">
              <w:rPr>
                <w:rFonts w:ascii="Arial" w:eastAsia="Times New Roman" w:hAnsi="Arial" w:cs="Arial"/>
                <w:sz w:val="20"/>
                <w:szCs w:val="20"/>
                <w:lang w:eastAsia="pt-BR"/>
              </w:rPr>
              <w:t>ÁCIDO TRICLOROACÉTICO 35% (ATA 35%)</w:t>
            </w:r>
          </w:p>
        </w:tc>
        <w:tc>
          <w:tcPr>
            <w:tcW w:w="1560" w:type="dxa"/>
            <w:tcBorders>
              <w:top w:val="single" w:sz="4" w:space="0" w:color="auto"/>
              <w:left w:val="single" w:sz="4" w:space="0" w:color="auto"/>
              <w:bottom w:val="single" w:sz="4" w:space="0" w:color="auto"/>
              <w:right w:val="single" w:sz="4" w:space="0" w:color="auto"/>
            </w:tcBorders>
            <w:vAlign w:val="center"/>
          </w:tcPr>
          <w:p w14:paraId="57BA4B74"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Frasco</w:t>
            </w:r>
          </w:p>
        </w:tc>
        <w:tc>
          <w:tcPr>
            <w:tcW w:w="1275" w:type="dxa"/>
            <w:tcBorders>
              <w:top w:val="single" w:sz="4" w:space="0" w:color="auto"/>
              <w:left w:val="single" w:sz="4" w:space="0" w:color="auto"/>
              <w:bottom w:val="single" w:sz="4" w:space="0" w:color="auto"/>
              <w:right w:val="single" w:sz="4" w:space="0" w:color="auto"/>
            </w:tcBorders>
            <w:vAlign w:val="center"/>
          </w:tcPr>
          <w:p w14:paraId="20ED8B64"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2</w:t>
            </w:r>
          </w:p>
        </w:tc>
        <w:tc>
          <w:tcPr>
            <w:tcW w:w="1276" w:type="dxa"/>
            <w:tcBorders>
              <w:top w:val="single" w:sz="4" w:space="0" w:color="auto"/>
              <w:left w:val="single" w:sz="4" w:space="0" w:color="auto"/>
              <w:bottom w:val="single" w:sz="4" w:space="0" w:color="auto"/>
              <w:right w:val="single" w:sz="4" w:space="0" w:color="auto"/>
            </w:tcBorders>
            <w:vAlign w:val="center"/>
          </w:tcPr>
          <w:p w14:paraId="54094488"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2</w:t>
            </w:r>
          </w:p>
        </w:tc>
      </w:tr>
      <w:tr w:rsidR="00F83D6D" w:rsidRPr="00C57A02" w14:paraId="5365AF1C" w14:textId="77777777" w:rsidTr="00F83D6D">
        <w:trPr>
          <w:trHeight w:val="499"/>
        </w:trPr>
        <w:tc>
          <w:tcPr>
            <w:tcW w:w="851" w:type="dxa"/>
            <w:tcBorders>
              <w:top w:val="single" w:sz="4" w:space="0" w:color="auto"/>
              <w:left w:val="single" w:sz="4" w:space="0" w:color="auto"/>
              <w:bottom w:val="single" w:sz="4" w:space="0" w:color="auto"/>
              <w:right w:val="single" w:sz="4" w:space="0" w:color="auto"/>
            </w:tcBorders>
            <w:vAlign w:val="center"/>
          </w:tcPr>
          <w:p w14:paraId="760E56E8"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2</w:t>
            </w:r>
          </w:p>
        </w:tc>
        <w:tc>
          <w:tcPr>
            <w:tcW w:w="992" w:type="dxa"/>
            <w:tcBorders>
              <w:top w:val="single" w:sz="4" w:space="0" w:color="auto"/>
              <w:left w:val="single" w:sz="4" w:space="0" w:color="auto"/>
              <w:bottom w:val="single" w:sz="4" w:space="0" w:color="auto"/>
              <w:right w:val="single" w:sz="4" w:space="0" w:color="auto"/>
            </w:tcBorders>
            <w:vAlign w:val="center"/>
          </w:tcPr>
          <w:p w14:paraId="1F28F06E"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11082</w:t>
            </w:r>
          </w:p>
        </w:tc>
        <w:tc>
          <w:tcPr>
            <w:tcW w:w="4394" w:type="dxa"/>
            <w:tcBorders>
              <w:top w:val="single" w:sz="4" w:space="0" w:color="auto"/>
              <w:left w:val="single" w:sz="4" w:space="0" w:color="auto"/>
              <w:bottom w:val="single" w:sz="4" w:space="0" w:color="auto"/>
              <w:right w:val="single" w:sz="4" w:space="0" w:color="auto"/>
            </w:tcBorders>
            <w:vAlign w:val="center"/>
          </w:tcPr>
          <w:p w14:paraId="009C76F8" w14:textId="77777777" w:rsidR="00F83D6D" w:rsidRPr="00C57A02" w:rsidRDefault="00F83D6D" w:rsidP="009219FB">
            <w:pPr>
              <w:widowControl w:val="0"/>
              <w:autoSpaceDE w:val="0"/>
              <w:autoSpaceDN w:val="0"/>
              <w:adjustRightInd w:val="0"/>
              <w:rPr>
                <w:rFonts w:ascii="Arial" w:eastAsia="Times New Roman" w:hAnsi="Arial" w:cs="Arial"/>
                <w:sz w:val="20"/>
                <w:szCs w:val="20"/>
                <w:lang w:eastAsia="pt-BR"/>
              </w:rPr>
            </w:pPr>
            <w:r w:rsidRPr="00C57A02">
              <w:rPr>
                <w:rFonts w:ascii="Arial" w:eastAsia="Times New Roman" w:hAnsi="Arial" w:cs="Arial"/>
                <w:sz w:val="20"/>
                <w:szCs w:val="20"/>
                <w:lang w:eastAsia="pt-BR"/>
              </w:rPr>
              <w:t>ÁCIDO TRICLOROACÉTICO 50% (ATA 50%)</w:t>
            </w:r>
          </w:p>
        </w:tc>
        <w:tc>
          <w:tcPr>
            <w:tcW w:w="1560" w:type="dxa"/>
            <w:tcBorders>
              <w:top w:val="single" w:sz="4" w:space="0" w:color="auto"/>
              <w:left w:val="single" w:sz="4" w:space="0" w:color="auto"/>
              <w:bottom w:val="single" w:sz="4" w:space="0" w:color="auto"/>
              <w:right w:val="single" w:sz="4" w:space="0" w:color="auto"/>
            </w:tcBorders>
            <w:vAlign w:val="center"/>
          </w:tcPr>
          <w:p w14:paraId="0D8CB4C1"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Frasco</w:t>
            </w:r>
          </w:p>
        </w:tc>
        <w:tc>
          <w:tcPr>
            <w:tcW w:w="1275" w:type="dxa"/>
            <w:tcBorders>
              <w:top w:val="single" w:sz="4" w:space="0" w:color="auto"/>
              <w:left w:val="single" w:sz="4" w:space="0" w:color="auto"/>
              <w:bottom w:val="single" w:sz="4" w:space="0" w:color="auto"/>
              <w:right w:val="single" w:sz="4" w:space="0" w:color="auto"/>
            </w:tcBorders>
            <w:vAlign w:val="center"/>
          </w:tcPr>
          <w:p w14:paraId="69FF0D7A"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2</w:t>
            </w:r>
          </w:p>
        </w:tc>
        <w:tc>
          <w:tcPr>
            <w:tcW w:w="1276" w:type="dxa"/>
            <w:tcBorders>
              <w:top w:val="single" w:sz="4" w:space="0" w:color="auto"/>
              <w:left w:val="single" w:sz="4" w:space="0" w:color="auto"/>
              <w:bottom w:val="single" w:sz="4" w:space="0" w:color="auto"/>
              <w:right w:val="single" w:sz="4" w:space="0" w:color="auto"/>
            </w:tcBorders>
            <w:vAlign w:val="center"/>
          </w:tcPr>
          <w:p w14:paraId="78B503F4"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3</w:t>
            </w:r>
          </w:p>
        </w:tc>
      </w:tr>
      <w:tr w:rsidR="00F83D6D" w:rsidRPr="00C57A02" w14:paraId="1244CE68" w14:textId="77777777" w:rsidTr="00F83D6D">
        <w:trPr>
          <w:trHeight w:val="499"/>
        </w:trPr>
        <w:tc>
          <w:tcPr>
            <w:tcW w:w="851" w:type="dxa"/>
            <w:tcBorders>
              <w:top w:val="single" w:sz="4" w:space="0" w:color="auto"/>
              <w:left w:val="single" w:sz="4" w:space="0" w:color="auto"/>
              <w:bottom w:val="single" w:sz="4" w:space="0" w:color="auto"/>
              <w:right w:val="single" w:sz="4" w:space="0" w:color="auto"/>
            </w:tcBorders>
            <w:vAlign w:val="center"/>
          </w:tcPr>
          <w:p w14:paraId="7EFBAE98"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3</w:t>
            </w:r>
          </w:p>
        </w:tc>
        <w:tc>
          <w:tcPr>
            <w:tcW w:w="992" w:type="dxa"/>
            <w:tcBorders>
              <w:top w:val="single" w:sz="4" w:space="0" w:color="auto"/>
              <w:left w:val="single" w:sz="4" w:space="0" w:color="auto"/>
              <w:bottom w:val="single" w:sz="4" w:space="0" w:color="auto"/>
              <w:right w:val="single" w:sz="4" w:space="0" w:color="auto"/>
            </w:tcBorders>
            <w:vAlign w:val="center"/>
          </w:tcPr>
          <w:p w14:paraId="1865ECDD"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11085</w:t>
            </w:r>
          </w:p>
        </w:tc>
        <w:tc>
          <w:tcPr>
            <w:tcW w:w="4394" w:type="dxa"/>
            <w:tcBorders>
              <w:top w:val="single" w:sz="4" w:space="0" w:color="auto"/>
              <w:left w:val="single" w:sz="4" w:space="0" w:color="auto"/>
              <w:bottom w:val="single" w:sz="4" w:space="0" w:color="auto"/>
              <w:right w:val="single" w:sz="4" w:space="0" w:color="auto"/>
            </w:tcBorders>
            <w:vAlign w:val="center"/>
          </w:tcPr>
          <w:p w14:paraId="193CA6A4" w14:textId="77777777" w:rsidR="00F83D6D" w:rsidRPr="00C57A02" w:rsidRDefault="00F83D6D" w:rsidP="009219FB">
            <w:pPr>
              <w:widowControl w:val="0"/>
              <w:autoSpaceDE w:val="0"/>
              <w:autoSpaceDN w:val="0"/>
              <w:adjustRightInd w:val="0"/>
              <w:rPr>
                <w:rFonts w:ascii="Arial" w:eastAsia="Times New Roman" w:hAnsi="Arial" w:cs="Arial"/>
                <w:sz w:val="20"/>
                <w:szCs w:val="20"/>
                <w:lang w:eastAsia="pt-BR"/>
              </w:rPr>
            </w:pPr>
            <w:r w:rsidRPr="00C57A02">
              <w:rPr>
                <w:rFonts w:ascii="Arial" w:eastAsia="Times New Roman" w:hAnsi="Arial" w:cs="Arial"/>
                <w:sz w:val="20"/>
                <w:szCs w:val="20"/>
                <w:lang w:eastAsia="pt-BR"/>
              </w:rPr>
              <w:t>CLORETO DE ALUMÍNIO 80%, FRASCO CONTENDO 40ML</w:t>
            </w:r>
          </w:p>
        </w:tc>
        <w:tc>
          <w:tcPr>
            <w:tcW w:w="1560" w:type="dxa"/>
            <w:tcBorders>
              <w:top w:val="single" w:sz="4" w:space="0" w:color="auto"/>
              <w:left w:val="single" w:sz="4" w:space="0" w:color="auto"/>
              <w:bottom w:val="single" w:sz="4" w:space="0" w:color="auto"/>
              <w:right w:val="single" w:sz="4" w:space="0" w:color="auto"/>
            </w:tcBorders>
            <w:vAlign w:val="center"/>
          </w:tcPr>
          <w:p w14:paraId="46D19893"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Frasco</w:t>
            </w:r>
          </w:p>
        </w:tc>
        <w:tc>
          <w:tcPr>
            <w:tcW w:w="1275" w:type="dxa"/>
            <w:tcBorders>
              <w:top w:val="single" w:sz="4" w:space="0" w:color="auto"/>
              <w:left w:val="single" w:sz="4" w:space="0" w:color="auto"/>
              <w:bottom w:val="single" w:sz="4" w:space="0" w:color="auto"/>
              <w:right w:val="single" w:sz="4" w:space="0" w:color="auto"/>
            </w:tcBorders>
            <w:vAlign w:val="center"/>
          </w:tcPr>
          <w:p w14:paraId="71D725AD"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1</w:t>
            </w:r>
          </w:p>
        </w:tc>
        <w:tc>
          <w:tcPr>
            <w:tcW w:w="1276" w:type="dxa"/>
            <w:tcBorders>
              <w:top w:val="single" w:sz="4" w:space="0" w:color="auto"/>
              <w:left w:val="single" w:sz="4" w:space="0" w:color="auto"/>
              <w:bottom w:val="single" w:sz="4" w:space="0" w:color="auto"/>
              <w:right w:val="single" w:sz="4" w:space="0" w:color="auto"/>
            </w:tcBorders>
            <w:vAlign w:val="center"/>
          </w:tcPr>
          <w:p w14:paraId="65CD5BBA"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1</w:t>
            </w:r>
          </w:p>
        </w:tc>
      </w:tr>
      <w:tr w:rsidR="00F83D6D" w:rsidRPr="00C57A02" w14:paraId="17C03671" w14:textId="77777777" w:rsidTr="00F83D6D">
        <w:trPr>
          <w:trHeight w:val="499"/>
        </w:trPr>
        <w:tc>
          <w:tcPr>
            <w:tcW w:w="851" w:type="dxa"/>
            <w:tcBorders>
              <w:top w:val="single" w:sz="4" w:space="0" w:color="auto"/>
              <w:left w:val="single" w:sz="4" w:space="0" w:color="auto"/>
              <w:bottom w:val="single" w:sz="4" w:space="0" w:color="auto"/>
              <w:right w:val="single" w:sz="4" w:space="0" w:color="auto"/>
            </w:tcBorders>
            <w:vAlign w:val="center"/>
          </w:tcPr>
          <w:p w14:paraId="74AF2B78"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4</w:t>
            </w:r>
          </w:p>
        </w:tc>
        <w:tc>
          <w:tcPr>
            <w:tcW w:w="992" w:type="dxa"/>
            <w:tcBorders>
              <w:top w:val="single" w:sz="4" w:space="0" w:color="auto"/>
              <w:left w:val="single" w:sz="4" w:space="0" w:color="auto"/>
              <w:bottom w:val="single" w:sz="4" w:space="0" w:color="auto"/>
              <w:right w:val="single" w:sz="4" w:space="0" w:color="auto"/>
            </w:tcBorders>
            <w:vAlign w:val="center"/>
          </w:tcPr>
          <w:p w14:paraId="7F238391"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10179</w:t>
            </w:r>
          </w:p>
        </w:tc>
        <w:tc>
          <w:tcPr>
            <w:tcW w:w="4394" w:type="dxa"/>
            <w:tcBorders>
              <w:top w:val="single" w:sz="4" w:space="0" w:color="auto"/>
              <w:left w:val="single" w:sz="4" w:space="0" w:color="auto"/>
              <w:bottom w:val="single" w:sz="4" w:space="0" w:color="auto"/>
              <w:right w:val="single" w:sz="4" w:space="0" w:color="auto"/>
            </w:tcBorders>
            <w:vAlign w:val="center"/>
          </w:tcPr>
          <w:p w14:paraId="107B3DF3" w14:textId="77777777" w:rsidR="00F83D6D" w:rsidRPr="00C57A02" w:rsidRDefault="00F83D6D" w:rsidP="009219FB">
            <w:pPr>
              <w:widowControl w:val="0"/>
              <w:autoSpaceDE w:val="0"/>
              <w:autoSpaceDN w:val="0"/>
              <w:adjustRightInd w:val="0"/>
              <w:rPr>
                <w:rFonts w:ascii="Arial" w:eastAsia="Times New Roman" w:hAnsi="Arial" w:cs="Arial"/>
                <w:sz w:val="20"/>
                <w:szCs w:val="20"/>
                <w:lang w:eastAsia="pt-BR"/>
              </w:rPr>
            </w:pPr>
            <w:r w:rsidRPr="00C57A02">
              <w:rPr>
                <w:rFonts w:ascii="Arial" w:eastAsia="Times New Roman" w:hAnsi="Arial" w:cs="Arial"/>
                <w:sz w:val="20"/>
                <w:szCs w:val="20"/>
                <w:lang w:eastAsia="pt-BR"/>
              </w:rPr>
              <w:t>GEL DE PAPAÍNA 4%, BISNAGA CONTENDO 500G</w:t>
            </w:r>
          </w:p>
        </w:tc>
        <w:tc>
          <w:tcPr>
            <w:tcW w:w="1560" w:type="dxa"/>
            <w:tcBorders>
              <w:top w:val="single" w:sz="4" w:space="0" w:color="auto"/>
              <w:left w:val="single" w:sz="4" w:space="0" w:color="auto"/>
              <w:bottom w:val="single" w:sz="4" w:space="0" w:color="auto"/>
              <w:right w:val="single" w:sz="4" w:space="0" w:color="auto"/>
            </w:tcBorders>
            <w:vAlign w:val="center"/>
          </w:tcPr>
          <w:p w14:paraId="630458E2"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Bisnaga</w:t>
            </w:r>
          </w:p>
        </w:tc>
        <w:tc>
          <w:tcPr>
            <w:tcW w:w="1275" w:type="dxa"/>
            <w:tcBorders>
              <w:top w:val="single" w:sz="4" w:space="0" w:color="auto"/>
              <w:left w:val="single" w:sz="4" w:space="0" w:color="auto"/>
              <w:bottom w:val="single" w:sz="4" w:space="0" w:color="auto"/>
              <w:right w:val="single" w:sz="4" w:space="0" w:color="auto"/>
            </w:tcBorders>
            <w:vAlign w:val="center"/>
          </w:tcPr>
          <w:p w14:paraId="38D2CC7D"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2</w:t>
            </w:r>
          </w:p>
        </w:tc>
        <w:tc>
          <w:tcPr>
            <w:tcW w:w="1276" w:type="dxa"/>
            <w:tcBorders>
              <w:top w:val="single" w:sz="4" w:space="0" w:color="auto"/>
              <w:left w:val="single" w:sz="4" w:space="0" w:color="auto"/>
              <w:bottom w:val="single" w:sz="4" w:space="0" w:color="auto"/>
              <w:right w:val="single" w:sz="4" w:space="0" w:color="auto"/>
            </w:tcBorders>
            <w:vAlign w:val="center"/>
          </w:tcPr>
          <w:p w14:paraId="09FBB0F4"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2</w:t>
            </w:r>
          </w:p>
        </w:tc>
      </w:tr>
      <w:tr w:rsidR="00F83D6D" w:rsidRPr="0028222B" w14:paraId="10AFA67C" w14:textId="77777777" w:rsidTr="00F83D6D">
        <w:trPr>
          <w:trHeight w:val="499"/>
        </w:trPr>
        <w:tc>
          <w:tcPr>
            <w:tcW w:w="851" w:type="dxa"/>
            <w:vAlign w:val="center"/>
          </w:tcPr>
          <w:p w14:paraId="43F55090"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5</w:t>
            </w:r>
          </w:p>
        </w:tc>
        <w:tc>
          <w:tcPr>
            <w:tcW w:w="992" w:type="dxa"/>
            <w:vAlign w:val="center"/>
          </w:tcPr>
          <w:p w14:paraId="3520710A"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11128</w:t>
            </w:r>
          </w:p>
        </w:tc>
        <w:tc>
          <w:tcPr>
            <w:tcW w:w="4394" w:type="dxa"/>
            <w:vAlign w:val="center"/>
          </w:tcPr>
          <w:p w14:paraId="389D6679" w14:textId="77777777" w:rsidR="00F83D6D" w:rsidRPr="00C57A02" w:rsidRDefault="00F83D6D" w:rsidP="009219FB">
            <w:pPr>
              <w:widowControl w:val="0"/>
              <w:autoSpaceDE w:val="0"/>
              <w:autoSpaceDN w:val="0"/>
              <w:adjustRightInd w:val="0"/>
              <w:rPr>
                <w:rFonts w:ascii="Arial" w:eastAsia="Times New Roman" w:hAnsi="Arial" w:cs="Arial"/>
                <w:sz w:val="20"/>
                <w:szCs w:val="20"/>
                <w:lang w:eastAsia="pt-BR"/>
              </w:rPr>
            </w:pPr>
            <w:r w:rsidRPr="00C57A02">
              <w:rPr>
                <w:rFonts w:ascii="Arial" w:eastAsia="Times New Roman" w:hAnsi="Arial" w:cs="Arial"/>
                <w:sz w:val="20"/>
                <w:szCs w:val="20"/>
                <w:lang w:eastAsia="pt-BR"/>
              </w:rPr>
              <w:t>PROPILENOGLICOL, FRASCO PLÁSTICO CONTENDO 20ML</w:t>
            </w:r>
          </w:p>
        </w:tc>
        <w:tc>
          <w:tcPr>
            <w:tcW w:w="1560" w:type="dxa"/>
            <w:vAlign w:val="center"/>
          </w:tcPr>
          <w:p w14:paraId="097101A2"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Frasco</w:t>
            </w:r>
          </w:p>
        </w:tc>
        <w:tc>
          <w:tcPr>
            <w:tcW w:w="1275" w:type="dxa"/>
            <w:tcBorders>
              <w:top w:val="single" w:sz="4" w:space="0" w:color="auto"/>
              <w:left w:val="single" w:sz="4" w:space="0" w:color="auto"/>
              <w:bottom w:val="single" w:sz="4" w:space="0" w:color="auto"/>
              <w:right w:val="single" w:sz="4" w:space="0" w:color="auto"/>
            </w:tcBorders>
            <w:vAlign w:val="center"/>
          </w:tcPr>
          <w:p w14:paraId="4F5856E1" w14:textId="77777777" w:rsidR="00F83D6D" w:rsidRPr="00C57A02"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1</w:t>
            </w:r>
          </w:p>
        </w:tc>
        <w:tc>
          <w:tcPr>
            <w:tcW w:w="1276" w:type="dxa"/>
            <w:tcBorders>
              <w:top w:val="single" w:sz="4" w:space="0" w:color="auto"/>
              <w:left w:val="single" w:sz="4" w:space="0" w:color="auto"/>
              <w:bottom w:val="single" w:sz="4" w:space="0" w:color="auto"/>
              <w:right w:val="single" w:sz="4" w:space="0" w:color="auto"/>
            </w:tcBorders>
            <w:vAlign w:val="center"/>
          </w:tcPr>
          <w:p w14:paraId="0B09C3F8" w14:textId="77777777" w:rsidR="00F83D6D" w:rsidRPr="0028222B" w:rsidRDefault="00F83D6D" w:rsidP="009219FB">
            <w:pPr>
              <w:widowControl w:val="0"/>
              <w:autoSpaceDE w:val="0"/>
              <w:autoSpaceDN w:val="0"/>
              <w:adjustRightInd w:val="0"/>
              <w:jc w:val="center"/>
              <w:rPr>
                <w:rFonts w:ascii="Arial" w:eastAsia="Times New Roman" w:hAnsi="Arial" w:cs="Arial"/>
                <w:sz w:val="20"/>
                <w:szCs w:val="20"/>
                <w:lang w:eastAsia="pt-BR"/>
              </w:rPr>
            </w:pPr>
            <w:r w:rsidRPr="00C57A02">
              <w:rPr>
                <w:rFonts w:ascii="Arial" w:eastAsia="Times New Roman" w:hAnsi="Arial" w:cs="Arial"/>
                <w:sz w:val="20"/>
                <w:szCs w:val="20"/>
                <w:lang w:eastAsia="pt-BR"/>
              </w:rPr>
              <w:t>2</w:t>
            </w:r>
          </w:p>
        </w:tc>
      </w:tr>
    </w:tbl>
    <w:p w14:paraId="201738CD" w14:textId="35EAE60B" w:rsidR="00F83D6D" w:rsidRDefault="00F83D6D" w:rsidP="00346BBF">
      <w:pPr>
        <w:rPr>
          <w:lang w:eastAsia="zh-CN" w:bidi="hi-IN"/>
        </w:rPr>
      </w:pPr>
    </w:p>
    <w:p w14:paraId="0F87F81C" w14:textId="77777777" w:rsidR="00F83D6D" w:rsidRDefault="00F83D6D" w:rsidP="00346BBF">
      <w:pPr>
        <w:rPr>
          <w:lang w:eastAsia="zh-CN" w:bidi="hi-IN"/>
        </w:rPr>
      </w:pPr>
    </w:p>
    <w:p w14:paraId="309F7DE0" w14:textId="77777777" w:rsidR="002344B3" w:rsidRPr="005300DB" w:rsidRDefault="002344B3" w:rsidP="00346BBF">
      <w:pPr>
        <w:pStyle w:val="PargrafodaLista"/>
        <w:numPr>
          <w:ilvl w:val="0"/>
          <w:numId w:val="10"/>
        </w:numPr>
        <w:tabs>
          <w:tab w:val="left" w:pos="0"/>
          <w:tab w:val="left" w:pos="284"/>
          <w:tab w:val="left" w:pos="426"/>
        </w:tabs>
        <w:suppressAutoHyphens w:val="0"/>
        <w:rPr>
          <w:rFonts w:eastAsia="Arial Unicode MS" w:cs="Arial"/>
          <w:vanish/>
          <w:sz w:val="22"/>
          <w:szCs w:val="22"/>
        </w:rPr>
      </w:pPr>
    </w:p>
    <w:p w14:paraId="0DEBB871" w14:textId="77777777" w:rsidR="002344B3" w:rsidRPr="005300DB" w:rsidRDefault="002344B3" w:rsidP="00346BBF">
      <w:pPr>
        <w:pStyle w:val="PargrafodaLista"/>
        <w:numPr>
          <w:ilvl w:val="0"/>
          <w:numId w:val="10"/>
        </w:numPr>
        <w:tabs>
          <w:tab w:val="left" w:pos="0"/>
          <w:tab w:val="left" w:pos="284"/>
          <w:tab w:val="left" w:pos="426"/>
        </w:tabs>
        <w:suppressAutoHyphens w:val="0"/>
        <w:rPr>
          <w:rFonts w:eastAsia="Arial Unicode MS" w:cs="Arial"/>
          <w:vanish/>
          <w:sz w:val="22"/>
          <w:szCs w:val="22"/>
        </w:rPr>
      </w:pPr>
    </w:p>
    <w:p w14:paraId="17A8A10C" w14:textId="77777777" w:rsidR="002344B3" w:rsidRPr="005300DB" w:rsidRDefault="002344B3" w:rsidP="00346BBF">
      <w:pPr>
        <w:pStyle w:val="PargrafodaLista"/>
        <w:numPr>
          <w:ilvl w:val="0"/>
          <w:numId w:val="10"/>
        </w:numPr>
        <w:tabs>
          <w:tab w:val="left" w:pos="0"/>
          <w:tab w:val="left" w:pos="284"/>
          <w:tab w:val="left" w:pos="426"/>
        </w:tabs>
        <w:suppressAutoHyphens w:val="0"/>
        <w:rPr>
          <w:rFonts w:eastAsia="Arial Unicode MS" w:cs="Arial"/>
          <w:vanish/>
          <w:sz w:val="22"/>
          <w:szCs w:val="22"/>
        </w:rPr>
      </w:pPr>
    </w:p>
    <w:p w14:paraId="471B7496" w14:textId="77777777" w:rsidR="002344B3" w:rsidRPr="005300DB" w:rsidRDefault="002344B3" w:rsidP="00346BBF">
      <w:pPr>
        <w:pStyle w:val="PargrafodaLista"/>
        <w:numPr>
          <w:ilvl w:val="0"/>
          <w:numId w:val="10"/>
        </w:numPr>
        <w:tabs>
          <w:tab w:val="left" w:pos="0"/>
          <w:tab w:val="left" w:pos="284"/>
          <w:tab w:val="left" w:pos="426"/>
        </w:tabs>
        <w:suppressAutoHyphens w:val="0"/>
        <w:rPr>
          <w:rFonts w:eastAsia="Arial Unicode MS" w:cs="Arial"/>
          <w:vanish/>
          <w:sz w:val="22"/>
          <w:szCs w:val="22"/>
        </w:rPr>
      </w:pPr>
    </w:p>
    <w:p w14:paraId="470E8FCB" w14:textId="150D165D" w:rsidR="003E3920" w:rsidRPr="005300DB" w:rsidRDefault="003E3920" w:rsidP="00346BBF">
      <w:pPr>
        <w:pStyle w:val="Ttulo1"/>
        <w:numPr>
          <w:ilvl w:val="0"/>
          <w:numId w:val="9"/>
        </w:numPr>
        <w:spacing w:before="0" w:after="0" w:line="240" w:lineRule="auto"/>
        <w:rPr>
          <w:color w:val="000000" w:themeColor="text1"/>
          <w:sz w:val="22"/>
          <w:szCs w:val="22"/>
        </w:rPr>
      </w:pPr>
      <w:r w:rsidRPr="005300DB">
        <w:rPr>
          <w:sz w:val="22"/>
          <w:szCs w:val="22"/>
          <w:u w:val="single"/>
        </w:rPr>
        <w:t>PARTICIPAÇÃO NA DISPENSA ELETRÔNICA</w:t>
      </w:r>
      <w:bookmarkEnd w:id="2"/>
    </w:p>
    <w:p w14:paraId="57A8A761" w14:textId="0D9227F1" w:rsidR="009D12A3" w:rsidRPr="005300DB" w:rsidRDefault="003E3920" w:rsidP="00346BBF">
      <w:pPr>
        <w:numPr>
          <w:ilvl w:val="1"/>
          <w:numId w:val="9"/>
        </w:numPr>
        <w:tabs>
          <w:tab w:val="left" w:pos="426"/>
        </w:tabs>
        <w:suppressAutoHyphens/>
        <w:ind w:left="0" w:firstLine="0"/>
        <w:rPr>
          <w:rFonts w:ascii="Arial" w:hAnsi="Arial" w:cs="Arial"/>
        </w:rPr>
      </w:pPr>
      <w:r w:rsidRPr="005300DB">
        <w:rPr>
          <w:rFonts w:ascii="Arial" w:hAnsi="Arial" w:cs="Arial"/>
        </w:rPr>
        <w:t xml:space="preserve">A participação na presente </w:t>
      </w:r>
      <w:r w:rsidR="00CF75AB" w:rsidRPr="005300DB">
        <w:rPr>
          <w:rFonts w:ascii="Arial" w:hAnsi="Arial" w:cs="Arial"/>
        </w:rPr>
        <w:t>Contratação Direta</w:t>
      </w:r>
      <w:r w:rsidRPr="005300DB">
        <w:rPr>
          <w:rFonts w:ascii="Arial" w:hAnsi="Arial" w:cs="Arial"/>
        </w:rPr>
        <w:t xml:space="preserve"> ocorrerá por meio do </w:t>
      </w:r>
      <w:r w:rsidRPr="005300DB">
        <w:rPr>
          <w:rFonts w:ascii="Arial" w:hAnsi="Arial" w:cs="Arial"/>
          <w:bCs/>
        </w:rPr>
        <w:t>Sistema de Dispensa Eletrônica, ferramenta informatizada</w:t>
      </w:r>
      <w:r w:rsidRPr="005300DB">
        <w:rPr>
          <w:rFonts w:ascii="Arial" w:hAnsi="Arial" w:cs="Arial"/>
        </w:rPr>
        <w:t xml:space="preserve"> integrante do Sistema de Compras do Governo Federal – Compras.gov.br, disponível no </w:t>
      </w:r>
      <w:r w:rsidRPr="005300DB">
        <w:rPr>
          <w:rFonts w:ascii="Arial" w:hAnsi="Arial" w:cs="Arial"/>
          <w:bCs/>
        </w:rPr>
        <w:t xml:space="preserve">Portal de Compras do Governo Federal, no endereço eletrônico </w:t>
      </w:r>
      <w:hyperlink r:id="rId16" w:history="1">
        <w:r w:rsidRPr="005300DB">
          <w:rPr>
            <w:rStyle w:val="Hyperlink"/>
            <w:rFonts w:ascii="Arial" w:hAnsi="Arial" w:cs="Arial"/>
            <w:bCs/>
            <w:color w:val="auto"/>
          </w:rPr>
          <w:t>www.gov.br/compras</w:t>
        </w:r>
      </w:hyperlink>
      <w:r w:rsidRPr="005300DB">
        <w:rPr>
          <w:rFonts w:ascii="Arial" w:hAnsi="Arial" w:cs="Arial"/>
          <w:bCs/>
        </w:rPr>
        <w:t>.</w:t>
      </w:r>
    </w:p>
    <w:p w14:paraId="7C4C16F1" w14:textId="6021623D" w:rsidR="009D12A3" w:rsidRPr="005300DB" w:rsidRDefault="003E3920" w:rsidP="00346BBF">
      <w:pPr>
        <w:numPr>
          <w:ilvl w:val="2"/>
          <w:numId w:val="9"/>
        </w:numPr>
        <w:tabs>
          <w:tab w:val="left" w:pos="426"/>
        </w:tabs>
        <w:suppressAutoHyphens/>
        <w:ind w:left="0" w:firstLine="0"/>
        <w:rPr>
          <w:rFonts w:ascii="Arial" w:hAnsi="Arial" w:cs="Arial"/>
        </w:rPr>
      </w:pPr>
      <w:r w:rsidRPr="005300DB">
        <w:rPr>
          <w:rFonts w:ascii="Arial" w:hAnsi="Arial" w:cs="Arial"/>
        </w:rPr>
        <w:t xml:space="preserve">O procedimento será divulgado no Compras.gov.br e no </w:t>
      </w:r>
      <w:hyperlink r:id="rId17" w:history="1">
        <w:r w:rsidRPr="005300DB">
          <w:rPr>
            <w:rStyle w:val="Hyperlink"/>
            <w:rFonts w:ascii="Arial" w:hAnsi="Arial" w:cs="Arial"/>
          </w:rPr>
          <w:t>Portal Nacional de Contratações Públicas - PNCP</w:t>
        </w:r>
      </w:hyperlink>
      <w:r w:rsidRPr="005300DB">
        <w:rPr>
          <w:rFonts w:ascii="Arial" w:hAnsi="Arial" w:cs="Arial"/>
        </w:rPr>
        <w:t xml:space="preserve">, e encaminhado automaticamente aos fornecedores registrados no Sistema de Registro Cadastral Unificado - </w:t>
      </w:r>
      <w:r w:rsidR="000A0E2C" w:rsidRPr="005300DB">
        <w:rPr>
          <w:rFonts w:ascii="Arial" w:hAnsi="Arial" w:cs="Arial"/>
        </w:rPr>
        <w:t>SICAF</w:t>
      </w:r>
      <w:r w:rsidRPr="005300DB">
        <w:rPr>
          <w:rFonts w:ascii="Arial" w:hAnsi="Arial" w:cs="Arial"/>
        </w:rPr>
        <w:t>, por mensagem eletrônica, na correspondente linha de fornecimento que pretende atender.</w:t>
      </w:r>
    </w:p>
    <w:p w14:paraId="27C6C086" w14:textId="77777777" w:rsidR="009D12A3" w:rsidRPr="005300DB" w:rsidRDefault="003E3920" w:rsidP="00346BBF">
      <w:pPr>
        <w:numPr>
          <w:ilvl w:val="2"/>
          <w:numId w:val="9"/>
        </w:numPr>
        <w:tabs>
          <w:tab w:val="left" w:pos="567"/>
        </w:tabs>
        <w:suppressAutoHyphens/>
        <w:ind w:left="0" w:firstLine="0"/>
        <w:rPr>
          <w:rStyle w:val="Hyperlink"/>
          <w:rFonts w:ascii="Arial" w:hAnsi="Arial" w:cs="Arial"/>
          <w:color w:val="auto"/>
          <w:u w:val="none"/>
        </w:rPr>
      </w:pPr>
      <w:r w:rsidRPr="005300DB">
        <w:rPr>
          <w:rFonts w:ascii="Arial" w:hAnsi="Arial" w:cs="Arial"/>
        </w:rPr>
        <w:t xml:space="preserve">O Compras.gov.br poderá ser acessado pela web ou pelo </w:t>
      </w:r>
      <w:hyperlink r:id="rId18" w:history="1">
        <w:r w:rsidRPr="005300DB">
          <w:rPr>
            <w:rStyle w:val="Hyperlink"/>
            <w:rFonts w:ascii="Arial" w:hAnsi="Arial" w:cs="Arial"/>
            <w:color w:val="auto"/>
          </w:rPr>
          <w:t>aplicativo Compras.gov.br.</w:t>
        </w:r>
      </w:hyperlink>
    </w:p>
    <w:p w14:paraId="1A0EFFF3" w14:textId="7E41DA82" w:rsidR="00E57692" w:rsidRPr="005300DB" w:rsidRDefault="007E5646" w:rsidP="00346BBF">
      <w:pPr>
        <w:shd w:val="clear" w:color="auto" w:fill="FFFFFF" w:themeFill="background1"/>
        <w:tabs>
          <w:tab w:val="left" w:pos="567"/>
        </w:tabs>
        <w:suppressAutoHyphens/>
        <w:rPr>
          <w:rFonts w:ascii="Arial" w:hAnsi="Arial" w:cs="Arial"/>
          <w:highlight w:val="magenta"/>
        </w:rPr>
      </w:pPr>
      <w:r w:rsidRPr="005300DB">
        <w:rPr>
          <w:rFonts w:ascii="Arial" w:hAnsi="Arial" w:cs="Arial"/>
        </w:rPr>
        <w:t xml:space="preserve">4.1.3. </w:t>
      </w:r>
      <w:r w:rsidR="003E3920" w:rsidRPr="005300DB">
        <w:rPr>
          <w:rFonts w:ascii="Arial" w:hAnsi="Arial" w:cs="Arial"/>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43618E61" w14:textId="77777777" w:rsidR="003E3920" w:rsidRPr="005300DB" w:rsidRDefault="003E3920" w:rsidP="00346BBF">
      <w:pPr>
        <w:numPr>
          <w:ilvl w:val="1"/>
          <w:numId w:val="9"/>
        </w:numPr>
        <w:tabs>
          <w:tab w:val="left" w:pos="426"/>
        </w:tabs>
        <w:suppressAutoHyphens/>
        <w:ind w:left="0" w:firstLine="0"/>
        <w:rPr>
          <w:rFonts w:ascii="Arial" w:hAnsi="Arial" w:cs="Arial"/>
          <w:color w:val="000000" w:themeColor="text1"/>
        </w:rPr>
      </w:pPr>
      <w:r w:rsidRPr="005300DB">
        <w:rPr>
          <w:rFonts w:ascii="Arial" w:hAnsi="Arial" w:cs="Arial"/>
          <w:color w:val="000000" w:themeColor="text1"/>
        </w:rPr>
        <w:t>Não poderão participar desta dispensa de licitação os fornecedores:</w:t>
      </w:r>
    </w:p>
    <w:p w14:paraId="109FFCAD" w14:textId="77777777" w:rsidR="003E3920" w:rsidRPr="005300DB" w:rsidRDefault="003E3920" w:rsidP="00346BBF">
      <w:pPr>
        <w:numPr>
          <w:ilvl w:val="2"/>
          <w:numId w:val="9"/>
        </w:numPr>
        <w:suppressAutoHyphens/>
        <w:ind w:left="0" w:firstLine="0"/>
        <w:rPr>
          <w:rFonts w:ascii="Arial" w:hAnsi="Arial" w:cs="Arial"/>
          <w:color w:val="000000" w:themeColor="text1"/>
        </w:rPr>
      </w:pPr>
      <w:r w:rsidRPr="005300DB">
        <w:rPr>
          <w:rFonts w:ascii="Arial" w:hAnsi="Arial" w:cs="Arial"/>
          <w:color w:val="000000" w:themeColor="text1"/>
        </w:rPr>
        <w:t>que não atendam às condições deste Aviso de Contratação Direta e seu(s) anexo(s);</w:t>
      </w:r>
    </w:p>
    <w:p w14:paraId="64AD3FBA" w14:textId="77777777" w:rsidR="003E3920" w:rsidRPr="005300DB" w:rsidRDefault="003E3920" w:rsidP="00346BBF">
      <w:pPr>
        <w:numPr>
          <w:ilvl w:val="2"/>
          <w:numId w:val="9"/>
        </w:numPr>
        <w:suppressAutoHyphens/>
        <w:ind w:left="0" w:firstLine="0"/>
        <w:rPr>
          <w:rFonts w:ascii="Arial" w:hAnsi="Arial" w:cs="Arial"/>
          <w:color w:val="000000" w:themeColor="text1"/>
        </w:rPr>
      </w:pPr>
      <w:r w:rsidRPr="005300DB">
        <w:rPr>
          <w:rFonts w:ascii="Arial" w:hAnsi="Arial" w:cs="Arial"/>
          <w:color w:val="000000" w:themeColor="text1"/>
        </w:rPr>
        <w:t>estrangeiros que não tenham representação legal no Brasil com poderes expressos para receber citação e responder administrativa ou judicialmente;</w:t>
      </w:r>
    </w:p>
    <w:p w14:paraId="6572BC54" w14:textId="77777777" w:rsidR="003E3920" w:rsidRPr="005300DB" w:rsidRDefault="003E3920" w:rsidP="00346BBF">
      <w:pPr>
        <w:numPr>
          <w:ilvl w:val="2"/>
          <w:numId w:val="9"/>
        </w:numPr>
        <w:suppressAutoHyphens/>
        <w:ind w:left="567" w:hanging="567"/>
        <w:rPr>
          <w:rFonts w:ascii="Arial" w:hAnsi="Arial" w:cs="Arial"/>
          <w:color w:val="000000" w:themeColor="text1"/>
        </w:rPr>
      </w:pPr>
      <w:r w:rsidRPr="005300DB">
        <w:rPr>
          <w:rFonts w:ascii="Arial" w:hAnsi="Arial" w:cs="Arial"/>
          <w:color w:val="000000" w:themeColor="text1"/>
        </w:rPr>
        <w:t>que se enquadrem nas seguintes vedações:</w:t>
      </w:r>
    </w:p>
    <w:p w14:paraId="2B8D79A5" w14:textId="77777777" w:rsidR="005102AB" w:rsidRPr="005300DB" w:rsidRDefault="003E3920" w:rsidP="00346BBF">
      <w:pPr>
        <w:numPr>
          <w:ilvl w:val="3"/>
          <w:numId w:val="3"/>
        </w:numPr>
        <w:tabs>
          <w:tab w:val="left" w:pos="284"/>
        </w:tabs>
        <w:suppressAutoHyphens/>
        <w:ind w:left="0" w:firstLine="0"/>
        <w:rPr>
          <w:rFonts w:ascii="Arial" w:hAnsi="Arial" w:cs="Arial"/>
          <w:color w:val="000000" w:themeColor="text1"/>
        </w:rPr>
      </w:pPr>
      <w:r w:rsidRPr="005300DB">
        <w:rPr>
          <w:rFonts w:ascii="Arial" w:hAnsi="Arial" w:cs="Arial"/>
          <w:color w:val="000000"/>
        </w:rPr>
        <w:t>autor do anteprojeto, do projeto básico ou do projeto executivo, pessoa física ou jurídica, quando a contratação versar sobre obra, serviços ou fornecimento de bens a ele relacionados;</w:t>
      </w:r>
    </w:p>
    <w:p w14:paraId="0FDA3125" w14:textId="77777777" w:rsidR="005102AB" w:rsidRPr="005300DB" w:rsidRDefault="003E3920" w:rsidP="00346BBF">
      <w:pPr>
        <w:numPr>
          <w:ilvl w:val="3"/>
          <w:numId w:val="3"/>
        </w:numPr>
        <w:tabs>
          <w:tab w:val="left" w:pos="284"/>
        </w:tabs>
        <w:suppressAutoHyphens/>
        <w:ind w:left="0" w:firstLine="0"/>
        <w:rPr>
          <w:rFonts w:ascii="Arial" w:hAnsi="Arial" w:cs="Arial"/>
          <w:color w:val="000000" w:themeColor="text1"/>
        </w:rPr>
      </w:pPr>
      <w:r w:rsidRPr="005300DB">
        <w:rPr>
          <w:rFonts w:ascii="Arial" w:hAnsi="Arial" w:cs="Arial"/>
          <w:color w:val="00000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E7B3841" w14:textId="77777777" w:rsidR="005102AB" w:rsidRPr="005300DB" w:rsidRDefault="003E3920" w:rsidP="00346BBF">
      <w:pPr>
        <w:numPr>
          <w:ilvl w:val="3"/>
          <w:numId w:val="3"/>
        </w:numPr>
        <w:tabs>
          <w:tab w:val="left" w:pos="284"/>
        </w:tabs>
        <w:suppressAutoHyphens/>
        <w:ind w:left="0" w:firstLine="0"/>
        <w:rPr>
          <w:rFonts w:ascii="Arial" w:hAnsi="Arial" w:cs="Arial"/>
          <w:color w:val="000000" w:themeColor="text1"/>
        </w:rPr>
      </w:pPr>
      <w:r w:rsidRPr="005300DB">
        <w:rPr>
          <w:rFonts w:ascii="Arial" w:hAnsi="Arial" w:cs="Arial"/>
          <w:color w:val="000000"/>
        </w:rPr>
        <w:t>pessoa física ou jurídica que se encontre, ao tempo da contratação, impossibilitada de contratar em decorrência de sanção que lhe foi imposta;</w:t>
      </w:r>
    </w:p>
    <w:p w14:paraId="763B3B75" w14:textId="77777777" w:rsidR="005102AB" w:rsidRPr="005300DB" w:rsidRDefault="003E3920" w:rsidP="00346BBF">
      <w:pPr>
        <w:numPr>
          <w:ilvl w:val="3"/>
          <w:numId w:val="3"/>
        </w:numPr>
        <w:tabs>
          <w:tab w:val="left" w:pos="0"/>
          <w:tab w:val="left" w:pos="284"/>
        </w:tabs>
        <w:suppressAutoHyphens/>
        <w:ind w:left="0" w:firstLine="0"/>
        <w:rPr>
          <w:rFonts w:ascii="Arial" w:hAnsi="Arial" w:cs="Arial"/>
          <w:color w:val="000000" w:themeColor="text1"/>
        </w:rPr>
      </w:pPr>
      <w:r w:rsidRPr="005300DB">
        <w:rPr>
          <w:rFonts w:ascii="Arial" w:hAnsi="Arial" w:cs="Arial"/>
          <w:color w:val="000000"/>
        </w:rPr>
        <w:t xml:space="preserve">aquele que mantenha vínculo de natureza técnica, comercial, econômica, financeira, trabalhista ou civil com dirigente do órgão ou entidade contratante ou com agente público que desempenhe função na licitação </w:t>
      </w:r>
      <w:r w:rsidRPr="005300DB">
        <w:rPr>
          <w:rFonts w:ascii="Arial" w:hAnsi="Arial" w:cs="Arial"/>
          <w:color w:val="000000"/>
        </w:rPr>
        <w:lastRenderedPageBreak/>
        <w:t>ou atue na fiscalização ou na gestão do contrato, ou que deles seja cônjuge, companheiro ou parente em linha reta, colateral ou por afinidade, até o terceiro grau;</w:t>
      </w:r>
    </w:p>
    <w:p w14:paraId="6D85DB35" w14:textId="77777777" w:rsidR="005102AB" w:rsidRPr="005300DB" w:rsidRDefault="003E3920" w:rsidP="00346BBF">
      <w:pPr>
        <w:numPr>
          <w:ilvl w:val="3"/>
          <w:numId w:val="3"/>
        </w:numPr>
        <w:tabs>
          <w:tab w:val="left" w:pos="0"/>
          <w:tab w:val="left" w:pos="284"/>
        </w:tabs>
        <w:suppressAutoHyphens/>
        <w:ind w:left="0" w:firstLine="0"/>
        <w:rPr>
          <w:rFonts w:ascii="Arial" w:hAnsi="Arial" w:cs="Arial"/>
          <w:color w:val="000000" w:themeColor="text1"/>
        </w:rPr>
      </w:pPr>
      <w:r w:rsidRPr="005300DB">
        <w:rPr>
          <w:rFonts w:ascii="Arial" w:hAnsi="Arial" w:cs="Arial"/>
          <w:color w:val="000000"/>
        </w:rPr>
        <w:t>empresas controladoras, controladas ou coligadas, nos termos da </w:t>
      </w:r>
      <w:hyperlink r:id="rId19">
        <w:r w:rsidRPr="005300DB">
          <w:rPr>
            <w:rStyle w:val="LinkdaInternet"/>
            <w:rFonts w:ascii="Arial" w:eastAsia="Calibri" w:hAnsi="Arial" w:cs="Arial"/>
          </w:rPr>
          <w:t>Lei nº 6.404, de 15 de dezembro de 1976</w:t>
        </w:r>
      </w:hyperlink>
      <w:r w:rsidRPr="005300DB">
        <w:rPr>
          <w:rFonts w:ascii="Arial" w:hAnsi="Arial" w:cs="Arial"/>
          <w:color w:val="000000"/>
        </w:rPr>
        <w:t>, concorrendo entre si;</w:t>
      </w:r>
    </w:p>
    <w:p w14:paraId="757AB07F" w14:textId="05C18E89" w:rsidR="003E3920" w:rsidRPr="005300DB" w:rsidRDefault="003E3920" w:rsidP="00346BBF">
      <w:pPr>
        <w:numPr>
          <w:ilvl w:val="3"/>
          <w:numId w:val="3"/>
        </w:numPr>
        <w:tabs>
          <w:tab w:val="left" w:pos="284"/>
        </w:tabs>
        <w:suppressAutoHyphens/>
        <w:ind w:left="0" w:firstLine="0"/>
        <w:rPr>
          <w:rFonts w:ascii="Arial" w:hAnsi="Arial" w:cs="Arial"/>
          <w:color w:val="000000" w:themeColor="text1"/>
        </w:rPr>
      </w:pPr>
      <w:r w:rsidRPr="005300DB">
        <w:rPr>
          <w:rFonts w:ascii="Arial" w:hAnsi="Arial" w:cs="Arial"/>
          <w:color w:val="00000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0922421" w14:textId="77777777" w:rsidR="0060676F" w:rsidRPr="005300DB" w:rsidRDefault="003E3920" w:rsidP="00346BBF">
      <w:pPr>
        <w:numPr>
          <w:ilvl w:val="3"/>
          <w:numId w:val="9"/>
        </w:numPr>
        <w:tabs>
          <w:tab w:val="left" w:pos="851"/>
        </w:tabs>
        <w:suppressAutoHyphens/>
        <w:ind w:left="567" w:hanging="567"/>
        <w:rPr>
          <w:rFonts w:ascii="Arial" w:hAnsi="Arial" w:cs="Arial"/>
          <w:color w:val="000000" w:themeColor="text1"/>
        </w:rPr>
      </w:pPr>
      <w:r w:rsidRPr="005300DB">
        <w:rPr>
          <w:rFonts w:ascii="Arial" w:hAnsi="Arial" w:cs="Arial"/>
          <w:color w:val="000000"/>
        </w:rPr>
        <w:t>Equiparam-se aos autores do projeto as empresas integrantes do mesmo grupo econômico;</w:t>
      </w:r>
    </w:p>
    <w:p w14:paraId="779B9931" w14:textId="28CB769D" w:rsidR="0060676F" w:rsidRPr="005300DB" w:rsidRDefault="003E3920" w:rsidP="00346BBF">
      <w:pPr>
        <w:numPr>
          <w:ilvl w:val="3"/>
          <w:numId w:val="9"/>
        </w:numPr>
        <w:tabs>
          <w:tab w:val="left" w:pos="851"/>
        </w:tabs>
        <w:suppressAutoHyphens/>
        <w:ind w:left="0" w:firstLine="0"/>
        <w:rPr>
          <w:rFonts w:ascii="Arial" w:hAnsi="Arial" w:cs="Arial"/>
          <w:color w:val="000000" w:themeColor="text1"/>
        </w:rPr>
      </w:pPr>
      <w:r w:rsidRPr="005300DB">
        <w:rPr>
          <w:rFonts w:ascii="Arial" w:hAnsi="Arial" w:cs="Arial"/>
          <w:color w:val="000000"/>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7B6039" w:rsidRPr="005300DB">
        <w:rPr>
          <w:rFonts w:ascii="Arial" w:hAnsi="Arial" w:cs="Arial"/>
          <w:color w:val="000000"/>
        </w:rPr>
        <w:t>.</w:t>
      </w:r>
    </w:p>
    <w:p w14:paraId="4C808A48" w14:textId="55DA0998" w:rsidR="0060676F" w:rsidRPr="005300DB" w:rsidRDefault="0060676F" w:rsidP="00346BBF">
      <w:pPr>
        <w:numPr>
          <w:ilvl w:val="2"/>
          <w:numId w:val="9"/>
        </w:numPr>
        <w:tabs>
          <w:tab w:val="left" w:pos="567"/>
        </w:tabs>
        <w:suppressAutoHyphens/>
        <w:ind w:left="0" w:firstLine="0"/>
        <w:rPr>
          <w:rFonts w:ascii="Arial" w:hAnsi="Arial" w:cs="Arial"/>
          <w:color w:val="000000" w:themeColor="text1"/>
        </w:rPr>
      </w:pPr>
      <w:r w:rsidRPr="005300DB">
        <w:rPr>
          <w:rFonts w:ascii="Arial" w:hAnsi="Arial" w:cs="Arial"/>
          <w:color w:val="000000"/>
        </w:rPr>
        <w:t>O</w:t>
      </w:r>
      <w:r w:rsidR="003E3920" w:rsidRPr="005300DB">
        <w:rPr>
          <w:rFonts w:ascii="Arial" w:hAnsi="Arial" w:cs="Arial"/>
          <w:color w:val="000000"/>
        </w:rPr>
        <w:t xml:space="preserve">rganizações da Sociedade Civil de Interesse Público - OSCIP, atuando nessa condição (Acórdão nº 746/2014-TCU-Plenário); </w:t>
      </w:r>
      <w:bookmarkStart w:id="4" w:name="_Hlk519667815"/>
      <w:bookmarkEnd w:id="4"/>
    </w:p>
    <w:p w14:paraId="4F2BAC62" w14:textId="77777777" w:rsidR="0060676F" w:rsidRPr="005300DB" w:rsidRDefault="0060676F" w:rsidP="00346BBF">
      <w:pPr>
        <w:pStyle w:val="PargrafodaLista"/>
        <w:numPr>
          <w:ilvl w:val="2"/>
          <w:numId w:val="5"/>
        </w:numPr>
        <w:suppressAutoHyphens w:val="0"/>
        <w:contextualSpacing w:val="0"/>
        <w:rPr>
          <w:rFonts w:eastAsiaTheme="minorEastAsia" w:cs="Arial"/>
          <w:i/>
          <w:iCs/>
          <w:vanish/>
          <w:color w:val="FF0000"/>
          <w:sz w:val="22"/>
          <w:szCs w:val="22"/>
          <w:highlight w:val="yellow"/>
        </w:rPr>
      </w:pPr>
    </w:p>
    <w:p w14:paraId="45BA91B9" w14:textId="77777777" w:rsidR="0060676F" w:rsidRPr="005300DB" w:rsidRDefault="0060676F" w:rsidP="00346BBF">
      <w:pPr>
        <w:pStyle w:val="PargrafodaLista"/>
        <w:numPr>
          <w:ilvl w:val="2"/>
          <w:numId w:val="5"/>
        </w:numPr>
        <w:suppressAutoHyphens w:val="0"/>
        <w:contextualSpacing w:val="0"/>
        <w:rPr>
          <w:rFonts w:eastAsiaTheme="minorEastAsia" w:cs="Arial"/>
          <w:i/>
          <w:iCs/>
          <w:vanish/>
          <w:color w:val="FF0000"/>
          <w:sz w:val="22"/>
          <w:szCs w:val="22"/>
          <w:highlight w:val="yellow"/>
        </w:rPr>
      </w:pPr>
    </w:p>
    <w:p w14:paraId="2A159ECF" w14:textId="77777777" w:rsidR="0060676F" w:rsidRPr="005300DB" w:rsidRDefault="0060676F" w:rsidP="00346BBF">
      <w:pPr>
        <w:pStyle w:val="PargrafodaLista"/>
        <w:numPr>
          <w:ilvl w:val="2"/>
          <w:numId w:val="5"/>
        </w:numPr>
        <w:suppressAutoHyphens w:val="0"/>
        <w:contextualSpacing w:val="0"/>
        <w:rPr>
          <w:rFonts w:eastAsiaTheme="minorEastAsia" w:cs="Arial"/>
          <w:i/>
          <w:iCs/>
          <w:vanish/>
          <w:color w:val="FF0000"/>
          <w:sz w:val="22"/>
          <w:szCs w:val="22"/>
          <w:highlight w:val="yellow"/>
        </w:rPr>
      </w:pPr>
    </w:p>
    <w:p w14:paraId="5D9AFA9E" w14:textId="77777777" w:rsidR="0060676F" w:rsidRPr="005300DB" w:rsidRDefault="0060676F" w:rsidP="00346BBF">
      <w:pPr>
        <w:pStyle w:val="PargrafodaLista"/>
        <w:numPr>
          <w:ilvl w:val="2"/>
          <w:numId w:val="5"/>
        </w:numPr>
        <w:suppressAutoHyphens w:val="0"/>
        <w:contextualSpacing w:val="0"/>
        <w:rPr>
          <w:rFonts w:eastAsiaTheme="minorEastAsia" w:cs="Arial"/>
          <w:i/>
          <w:iCs/>
          <w:vanish/>
          <w:color w:val="FF0000"/>
          <w:sz w:val="22"/>
          <w:szCs w:val="22"/>
          <w:highlight w:val="yellow"/>
        </w:rPr>
      </w:pPr>
    </w:p>
    <w:p w14:paraId="5423CCC8" w14:textId="3A0843FD" w:rsidR="00C07B76" w:rsidRPr="005300DB" w:rsidRDefault="00C07B76" w:rsidP="00346BBF">
      <w:pPr>
        <w:pStyle w:val="Nvel2-Red"/>
        <w:numPr>
          <w:ilvl w:val="1"/>
          <w:numId w:val="9"/>
        </w:numPr>
        <w:spacing w:before="0" w:after="0" w:line="240" w:lineRule="auto"/>
        <w:ind w:left="0" w:firstLine="0"/>
        <w:rPr>
          <w:rFonts w:eastAsiaTheme="minorHAnsi"/>
          <w:i w:val="0"/>
          <w:iCs w:val="0"/>
          <w:color w:val="000000"/>
          <w:sz w:val="22"/>
          <w:szCs w:val="22"/>
          <w:lang w:eastAsia="en-US"/>
        </w:rPr>
      </w:pPr>
      <w:r w:rsidRPr="005300DB">
        <w:rPr>
          <w:rFonts w:eastAsiaTheme="minorHAnsi"/>
          <w:i w:val="0"/>
          <w:iCs w:val="0"/>
          <w:color w:val="000000"/>
          <w:sz w:val="22"/>
          <w:szCs w:val="22"/>
          <w:lang w:eastAsia="en-US"/>
        </w:rPr>
        <w:t xml:space="preserve">Em sendo permitida a participação de cooperativas, serão estendidas a elas os benefícios previstos para as microempresas e empresas de pequeno porte quando elas atenderem ao disposto </w:t>
      </w:r>
      <w:hyperlink r:id="rId20" w:anchor="art34">
        <w:r w:rsidRPr="005300DB">
          <w:rPr>
            <w:rFonts w:eastAsiaTheme="minorHAnsi"/>
            <w:i w:val="0"/>
            <w:iCs w:val="0"/>
            <w:color w:val="000000"/>
            <w:sz w:val="22"/>
            <w:szCs w:val="22"/>
            <w:lang w:eastAsia="en-US"/>
          </w:rPr>
          <w:t>no art. 34 da Lei n.º 11.488, de 15 de junho de 2007</w:t>
        </w:r>
      </w:hyperlink>
      <w:r w:rsidR="0060676F" w:rsidRPr="005300DB">
        <w:rPr>
          <w:rFonts w:eastAsiaTheme="minorHAnsi"/>
          <w:i w:val="0"/>
          <w:iCs w:val="0"/>
          <w:color w:val="000000"/>
          <w:sz w:val="22"/>
          <w:szCs w:val="22"/>
          <w:lang w:eastAsia="en-US"/>
        </w:rPr>
        <w:t>.</w:t>
      </w:r>
    </w:p>
    <w:p w14:paraId="465F2B25" w14:textId="646E02A6" w:rsidR="003E3920" w:rsidRDefault="003E3920" w:rsidP="00346BBF">
      <w:pPr>
        <w:numPr>
          <w:ilvl w:val="1"/>
          <w:numId w:val="9"/>
        </w:numPr>
        <w:tabs>
          <w:tab w:val="left" w:pos="284"/>
          <w:tab w:val="left" w:pos="426"/>
        </w:tabs>
        <w:suppressAutoHyphens/>
        <w:ind w:left="0" w:firstLine="0"/>
        <w:rPr>
          <w:rFonts w:ascii="Arial" w:hAnsi="Arial" w:cs="Arial"/>
          <w:bCs/>
        </w:rPr>
      </w:pPr>
      <w:r w:rsidRPr="005300DB">
        <w:rPr>
          <w:rFonts w:ascii="Arial" w:hAnsi="Arial"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5300DB">
          <w:rPr>
            <w:rStyle w:val="Hyperlink"/>
            <w:rFonts w:ascii="Arial" w:hAnsi="Arial" w:cs="Arial"/>
            <w:bCs/>
          </w:rPr>
          <w:t>§ 1º do art. 9º da Lei n.º 14.133, de 2021</w:t>
        </w:r>
      </w:hyperlink>
      <w:r w:rsidRPr="005300DB">
        <w:rPr>
          <w:rFonts w:ascii="Arial" w:hAnsi="Arial" w:cs="Arial"/>
          <w:bCs/>
        </w:rPr>
        <w:t>.</w:t>
      </w:r>
    </w:p>
    <w:p w14:paraId="6B6883BA" w14:textId="77777777" w:rsidR="0071638E" w:rsidRPr="005300DB" w:rsidRDefault="0071638E" w:rsidP="0071638E">
      <w:pPr>
        <w:tabs>
          <w:tab w:val="left" w:pos="284"/>
          <w:tab w:val="left" w:pos="426"/>
        </w:tabs>
        <w:suppressAutoHyphens/>
        <w:rPr>
          <w:rFonts w:ascii="Arial" w:hAnsi="Arial" w:cs="Arial"/>
          <w:bCs/>
        </w:rPr>
      </w:pPr>
    </w:p>
    <w:p w14:paraId="42422697" w14:textId="77777777" w:rsidR="003E3920" w:rsidRPr="005300DB" w:rsidRDefault="003E3920" w:rsidP="00346BBF">
      <w:pPr>
        <w:pStyle w:val="Ttulo1"/>
        <w:numPr>
          <w:ilvl w:val="0"/>
          <w:numId w:val="9"/>
        </w:numPr>
        <w:spacing w:before="0" w:after="0" w:line="240" w:lineRule="auto"/>
        <w:rPr>
          <w:sz w:val="22"/>
          <w:szCs w:val="22"/>
          <w:u w:val="single"/>
        </w:rPr>
      </w:pPr>
      <w:bookmarkStart w:id="5" w:name="_Toc118380901"/>
      <w:r w:rsidRPr="005300DB">
        <w:rPr>
          <w:sz w:val="22"/>
          <w:szCs w:val="22"/>
          <w:u w:val="single"/>
        </w:rPr>
        <w:t>INGRESSO NA DISPENSA ELETRÔNICA E CADASTRAMENTO DA PROPOSTA INICIAL</w:t>
      </w:r>
      <w:bookmarkEnd w:id="5"/>
    </w:p>
    <w:p w14:paraId="621972F7" w14:textId="5AA51B9C" w:rsidR="00B91A4C" w:rsidRPr="005300DB" w:rsidRDefault="003E3920" w:rsidP="00346BBF">
      <w:pPr>
        <w:numPr>
          <w:ilvl w:val="1"/>
          <w:numId w:val="9"/>
        </w:numPr>
        <w:tabs>
          <w:tab w:val="left" w:pos="426"/>
        </w:tabs>
        <w:suppressAutoHyphens/>
        <w:snapToGrid w:val="0"/>
        <w:ind w:left="0" w:firstLine="0"/>
        <w:rPr>
          <w:rFonts w:ascii="Arial" w:hAnsi="Arial" w:cs="Arial"/>
        </w:rPr>
      </w:pPr>
      <w:r w:rsidRPr="005300DB">
        <w:rPr>
          <w:rFonts w:ascii="Arial" w:hAnsi="Arial" w:cs="Arial"/>
          <w:color w:val="000000" w:themeColor="text1"/>
        </w:rPr>
        <w:t>O ingresso do fornecedor na disputa da dispensa eletrônica ocorrerá com o cadastramento de sua proposta inicial, na forma deste item.</w:t>
      </w:r>
    </w:p>
    <w:p w14:paraId="33D46978" w14:textId="1347A76A" w:rsidR="00B91A4C" w:rsidRPr="005300DB" w:rsidRDefault="003E3920" w:rsidP="00346BBF">
      <w:pPr>
        <w:numPr>
          <w:ilvl w:val="1"/>
          <w:numId w:val="9"/>
        </w:numPr>
        <w:tabs>
          <w:tab w:val="left" w:pos="426"/>
        </w:tabs>
        <w:suppressAutoHyphens/>
        <w:snapToGrid w:val="0"/>
        <w:ind w:left="0" w:firstLine="0"/>
        <w:rPr>
          <w:rFonts w:ascii="Arial" w:hAnsi="Arial" w:cs="Arial"/>
        </w:rPr>
      </w:pPr>
      <w:r w:rsidRPr="005300DB">
        <w:rPr>
          <w:rFonts w:ascii="Arial" w:hAnsi="Arial" w:cs="Arial"/>
          <w:color w:val="000000" w:themeColor="text1"/>
        </w:rPr>
        <w:t>O fornecedor interessado, após a divulgação do Aviso de Contratação Direta, encaminhará, exclusivamente por meio do Sistema de Dispensa Eletrônica, a proposta com a descrição do objeto ofertado, a marca do produto</w:t>
      </w:r>
      <w:r w:rsidRPr="005300DB">
        <w:rPr>
          <w:rFonts w:ascii="Arial" w:hAnsi="Arial" w:cs="Arial"/>
        </w:rPr>
        <w:t xml:space="preserve">, quando for o caso, e </w:t>
      </w:r>
      <w:r w:rsidR="001B43C0" w:rsidRPr="005300DB">
        <w:rPr>
          <w:rFonts w:ascii="Arial" w:hAnsi="Arial" w:cs="Arial"/>
        </w:rPr>
        <w:t>o desconto</w:t>
      </w:r>
      <w:r w:rsidRPr="005300DB">
        <w:rPr>
          <w:rFonts w:ascii="Arial" w:hAnsi="Arial" w:cs="Arial"/>
          <w:color w:val="000000" w:themeColor="text1"/>
        </w:rPr>
        <w:t>, até a data e o horário estabelecidos para abertura do procedimento.</w:t>
      </w:r>
    </w:p>
    <w:p w14:paraId="54C719C4" w14:textId="77777777" w:rsidR="0060676F" w:rsidRPr="005300DB" w:rsidRDefault="0060676F" w:rsidP="00346BBF">
      <w:pPr>
        <w:pStyle w:val="PargrafodaLista"/>
        <w:numPr>
          <w:ilvl w:val="2"/>
          <w:numId w:val="9"/>
        </w:numPr>
        <w:ind w:left="0" w:firstLine="0"/>
        <w:rPr>
          <w:rFonts w:eastAsiaTheme="minorHAnsi" w:cs="Arial"/>
          <w:color w:val="000000" w:themeColor="text1"/>
          <w:sz w:val="22"/>
          <w:szCs w:val="22"/>
          <w:lang w:eastAsia="en-US"/>
        </w:rPr>
      </w:pPr>
      <w:r w:rsidRPr="005300DB">
        <w:rPr>
          <w:rFonts w:eastAsiaTheme="minorHAnsi" w:cs="Arial"/>
          <w:color w:val="000000" w:themeColor="text1"/>
          <w:sz w:val="22"/>
          <w:szCs w:val="22"/>
          <w:lang w:eastAsia="en-US"/>
        </w:rPr>
        <w:t>O fornecedor não poderá oferecer proposta em quantitativo inferior ao máximo previsto para contratação.</w:t>
      </w:r>
    </w:p>
    <w:p w14:paraId="75344486" w14:textId="77777777" w:rsidR="0060676F" w:rsidRPr="005300DB" w:rsidRDefault="0060676F" w:rsidP="00346BBF">
      <w:pPr>
        <w:pStyle w:val="PargrafodaLista"/>
        <w:numPr>
          <w:ilvl w:val="2"/>
          <w:numId w:val="9"/>
        </w:numPr>
        <w:ind w:left="0" w:firstLine="0"/>
        <w:rPr>
          <w:rFonts w:eastAsiaTheme="minorHAnsi" w:cs="Arial"/>
          <w:color w:val="000000" w:themeColor="text1"/>
          <w:sz w:val="22"/>
          <w:szCs w:val="22"/>
          <w:lang w:eastAsia="en-US"/>
        </w:rPr>
      </w:pPr>
      <w:r w:rsidRPr="005300DB">
        <w:rPr>
          <w:rFonts w:eastAsiaTheme="minorHAnsi" w:cs="Arial"/>
          <w:color w:val="000000" w:themeColor="text1"/>
          <w:sz w:val="22"/>
          <w:szCs w:val="22"/>
          <w:lang w:eastAsia="en-US"/>
        </w:rPr>
        <w:t>Não será admitida a previsão de preços diferentes em razão de local de entrega ou de acondicionamento, tamanho de lote ou qualquer outro motivo.</w:t>
      </w:r>
    </w:p>
    <w:p w14:paraId="2E550438" w14:textId="24FE4F2A" w:rsidR="00DC0C3F" w:rsidRPr="005300DB" w:rsidRDefault="003E3920" w:rsidP="00346BBF">
      <w:pPr>
        <w:numPr>
          <w:ilvl w:val="1"/>
          <w:numId w:val="9"/>
        </w:numPr>
        <w:tabs>
          <w:tab w:val="left" w:pos="426"/>
        </w:tabs>
        <w:suppressAutoHyphens/>
        <w:snapToGrid w:val="0"/>
        <w:ind w:left="0" w:firstLine="0"/>
        <w:rPr>
          <w:rFonts w:ascii="Arial" w:hAnsi="Arial" w:cs="Arial"/>
        </w:rPr>
      </w:pPr>
      <w:r w:rsidRPr="005300DB">
        <w:rPr>
          <w:rFonts w:ascii="Arial" w:hAnsi="Arial" w:cs="Arial"/>
        </w:rPr>
        <w:t xml:space="preserve">Todas as especificações do </w:t>
      </w:r>
      <w:r w:rsidRPr="005300DB">
        <w:rPr>
          <w:rFonts w:ascii="Arial" w:hAnsi="Arial" w:cs="Arial"/>
          <w:color w:val="000000" w:themeColor="text1"/>
        </w:rPr>
        <w:t>objeto</w:t>
      </w:r>
      <w:r w:rsidRPr="005300DB">
        <w:rPr>
          <w:rFonts w:ascii="Arial" w:hAnsi="Arial" w:cs="Arial"/>
        </w:rPr>
        <w:t xml:space="preserve"> contidas na proposta, em especial </w:t>
      </w:r>
      <w:r w:rsidR="0059318A" w:rsidRPr="005300DB">
        <w:rPr>
          <w:rFonts w:ascii="Arial" w:hAnsi="Arial" w:cs="Arial"/>
        </w:rPr>
        <w:t>desconto ofertado</w:t>
      </w:r>
      <w:r w:rsidRPr="005300DB">
        <w:rPr>
          <w:rFonts w:ascii="Arial" w:hAnsi="Arial" w:cs="Arial"/>
        </w:rPr>
        <w:t>, vinculam a Contratada.</w:t>
      </w:r>
    </w:p>
    <w:p w14:paraId="51A1CC34" w14:textId="010FBBF9" w:rsidR="003E3920" w:rsidRPr="005300DB" w:rsidRDefault="003E3920" w:rsidP="00346BBF">
      <w:pPr>
        <w:numPr>
          <w:ilvl w:val="1"/>
          <w:numId w:val="9"/>
        </w:numPr>
        <w:tabs>
          <w:tab w:val="left" w:pos="426"/>
        </w:tabs>
        <w:suppressAutoHyphens/>
        <w:snapToGrid w:val="0"/>
        <w:ind w:left="0" w:firstLine="0"/>
        <w:rPr>
          <w:rFonts w:ascii="Arial" w:hAnsi="Arial" w:cs="Arial"/>
        </w:rPr>
      </w:pPr>
      <w:r w:rsidRPr="005300DB">
        <w:rPr>
          <w:rFonts w:ascii="Arial" w:hAnsi="Arial" w:cs="Arial"/>
        </w:rPr>
        <w:t xml:space="preserve">Nos valores propostos estarão inclusos todos os custos operacionais, encargos previdenciários, trabalhistas, tributários, comerciais e quaisquer outros que incidam direta ou indiretamente na </w:t>
      </w:r>
      <w:r w:rsidR="00AA669C" w:rsidRPr="005300DB">
        <w:rPr>
          <w:rFonts w:ascii="Arial" w:hAnsi="Arial" w:cs="Arial"/>
        </w:rPr>
        <w:t>execução do objeto</w:t>
      </w:r>
      <w:r w:rsidR="00044519" w:rsidRPr="005300DB">
        <w:rPr>
          <w:rFonts w:ascii="Arial" w:hAnsi="Arial" w:cs="Arial"/>
        </w:rPr>
        <w:t>.</w:t>
      </w:r>
    </w:p>
    <w:p w14:paraId="1764B413" w14:textId="77777777" w:rsidR="0059318A" w:rsidRPr="005300DB" w:rsidRDefault="003E3920" w:rsidP="00346BBF">
      <w:pPr>
        <w:numPr>
          <w:ilvl w:val="2"/>
          <w:numId w:val="9"/>
        </w:numPr>
        <w:tabs>
          <w:tab w:val="left" w:pos="426"/>
          <w:tab w:val="left" w:pos="567"/>
        </w:tabs>
        <w:suppressAutoHyphens/>
        <w:ind w:left="0" w:firstLine="0"/>
        <w:rPr>
          <w:rFonts w:ascii="Arial" w:hAnsi="Arial" w:cs="Arial"/>
        </w:rPr>
      </w:pPr>
      <w:r w:rsidRPr="005300DB">
        <w:rPr>
          <w:rFonts w:ascii="Arial" w:hAnsi="Arial" w:cs="Arial"/>
        </w:rPr>
        <w:t xml:space="preserve">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07C2D9" w14:textId="7CE115F7" w:rsidR="00156191" w:rsidRPr="005300DB" w:rsidRDefault="003E3920" w:rsidP="00346BBF">
      <w:pPr>
        <w:numPr>
          <w:ilvl w:val="2"/>
          <w:numId w:val="9"/>
        </w:numPr>
        <w:tabs>
          <w:tab w:val="left" w:pos="426"/>
          <w:tab w:val="left" w:pos="567"/>
        </w:tabs>
        <w:suppressAutoHyphens/>
        <w:ind w:left="0" w:firstLine="0"/>
        <w:rPr>
          <w:rFonts w:ascii="Arial" w:hAnsi="Arial" w:cs="Arial"/>
        </w:rPr>
      </w:pPr>
      <w:r w:rsidRPr="005300DB">
        <w:rPr>
          <w:rFonts w:ascii="Arial" w:hAnsi="Arial" w:cs="Arial"/>
        </w:rPr>
        <w:t>Os preços ofertados, tanto na proposta inicial, quanto na etapa de lances, serão de exclusiva responsabilidade do fornecedor, não lhe assistindo o direito de pleitear qualquer alteração, sob alegação de erro, omissão ou qualquer outro pretexto.</w:t>
      </w:r>
    </w:p>
    <w:p w14:paraId="0550E8D8" w14:textId="4AEEED1A" w:rsidR="00156191" w:rsidRPr="005300DB" w:rsidRDefault="003E3920" w:rsidP="00346BBF">
      <w:pPr>
        <w:numPr>
          <w:ilvl w:val="1"/>
          <w:numId w:val="9"/>
        </w:numPr>
        <w:tabs>
          <w:tab w:val="left" w:pos="426"/>
        </w:tabs>
        <w:suppressAutoHyphens/>
        <w:ind w:left="0" w:firstLine="0"/>
        <w:rPr>
          <w:rFonts w:ascii="Arial" w:hAnsi="Arial" w:cs="Arial"/>
        </w:rPr>
      </w:pPr>
      <w:r w:rsidRPr="005300DB">
        <w:rPr>
          <w:rFonts w:ascii="Arial" w:hAnsi="Arial" w:cs="Arial"/>
        </w:rPr>
        <w:t xml:space="preserve">Se o regime tributário da empresa implicar o recolhimento de tributos em percentuais variáveis, a cotação adequada será aquela correspondente à média dos efetivos recolhimentos da empresa nos últimos doze meses. </w:t>
      </w:r>
    </w:p>
    <w:p w14:paraId="156D3710" w14:textId="2FA0D375" w:rsidR="0059318A" w:rsidRPr="005300DB" w:rsidRDefault="003E3920" w:rsidP="00346BBF">
      <w:pPr>
        <w:numPr>
          <w:ilvl w:val="1"/>
          <w:numId w:val="9"/>
        </w:numPr>
        <w:tabs>
          <w:tab w:val="left" w:pos="426"/>
        </w:tabs>
        <w:suppressAutoHyphens/>
        <w:ind w:left="0" w:firstLine="0"/>
        <w:rPr>
          <w:rFonts w:ascii="Arial" w:hAnsi="Arial" w:cs="Arial"/>
        </w:rPr>
      </w:pPr>
      <w:r w:rsidRPr="005300DB">
        <w:rPr>
          <w:rFonts w:ascii="Arial" w:hAnsi="Arial" w:cs="Arial"/>
        </w:rPr>
        <w:t>Independentemente do percentual do tributo que constar da planilha, no pagamento serão retidos na fonte os percentuais estabelecidos pela legislação vigente.</w:t>
      </w:r>
    </w:p>
    <w:p w14:paraId="2BB5BD43" w14:textId="553433F7" w:rsidR="00AC2AD7" w:rsidRPr="005300DB" w:rsidRDefault="007E5646" w:rsidP="00346BBF">
      <w:pPr>
        <w:tabs>
          <w:tab w:val="left" w:pos="426"/>
        </w:tabs>
        <w:suppressAutoHyphens/>
        <w:rPr>
          <w:rFonts w:ascii="Arial" w:hAnsi="Arial" w:cs="Arial"/>
          <w:highlight w:val="magenta"/>
        </w:rPr>
      </w:pPr>
      <w:r w:rsidRPr="005300DB">
        <w:rPr>
          <w:rFonts w:ascii="Arial" w:hAnsi="Arial" w:cs="Arial"/>
          <w:b/>
          <w:bCs/>
        </w:rPr>
        <w:t>5.7.</w:t>
      </w:r>
      <w:r w:rsidRPr="005300DB">
        <w:rPr>
          <w:rFonts w:ascii="Arial" w:hAnsi="Arial" w:cs="Arial"/>
        </w:rPr>
        <w:t xml:space="preserve"> </w:t>
      </w:r>
      <w:r w:rsidR="003E3920" w:rsidRPr="005300DB">
        <w:rPr>
          <w:rFonts w:ascii="Arial" w:hAnsi="Arial" w:cs="Arial"/>
        </w:rPr>
        <w:t xml:space="preserve">A apresentação das propostas implica obrigatoriedade do cumprimento das disposições nelas contidas, em conformidade com o que dispõe o </w:t>
      </w:r>
      <w:r w:rsidR="0089706D">
        <w:rPr>
          <w:rFonts w:ascii="Arial" w:hAnsi="Arial" w:cs="Arial"/>
        </w:rPr>
        <w:t xml:space="preserve">Aviso de Contratação Direta e </w:t>
      </w:r>
      <w:r w:rsidR="003E3920" w:rsidRPr="005300DB">
        <w:rPr>
          <w:rFonts w:ascii="Arial" w:hAnsi="Arial" w:cs="Arial"/>
        </w:rPr>
        <w:t>Termo de Referência,</w:t>
      </w:r>
      <w:r w:rsidR="00E8033E" w:rsidRPr="005300DB">
        <w:rPr>
          <w:rFonts w:ascii="Arial" w:hAnsi="Arial" w:cs="Arial"/>
        </w:rPr>
        <w:t xml:space="preserve"> </w:t>
      </w:r>
      <w:r w:rsidR="003E3920" w:rsidRPr="005300DB">
        <w:rPr>
          <w:rFonts w:ascii="Arial" w:hAnsi="Arial" w:cs="Arial"/>
        </w:rPr>
        <w:t xml:space="preserve">assumindo o proponente o compromisso de executar os </w:t>
      </w:r>
      <w:r w:rsidR="00E8033E" w:rsidRPr="005300DB">
        <w:rPr>
          <w:rFonts w:ascii="Arial" w:hAnsi="Arial" w:cs="Arial"/>
        </w:rPr>
        <w:t xml:space="preserve">fornecimentos </w:t>
      </w:r>
      <w:r w:rsidR="003E3920" w:rsidRPr="005300DB">
        <w:rPr>
          <w:rFonts w:ascii="Arial" w:hAnsi="Arial" w:cs="Arial"/>
        </w:rPr>
        <w:t xml:space="preserve">nos seus termos, bem como de </w:t>
      </w:r>
      <w:r w:rsidR="003E3920" w:rsidRPr="005300DB">
        <w:rPr>
          <w:rFonts w:ascii="Arial" w:hAnsi="Arial" w:cs="Arial"/>
        </w:rPr>
        <w:lastRenderedPageBreak/>
        <w:t>fornecer os materiais, equipamentos, ferramentas e utensílios necessários, em quantidades e qualidades adequadas à perfeita execução contratual, promovendo, quando requerido, sua substituição.</w:t>
      </w:r>
    </w:p>
    <w:p w14:paraId="6A6D4502" w14:textId="6328F86A" w:rsidR="00AC2AD7" w:rsidRPr="005300DB" w:rsidRDefault="00AC2AD7" w:rsidP="00346BBF">
      <w:pPr>
        <w:numPr>
          <w:ilvl w:val="1"/>
          <w:numId w:val="9"/>
        </w:numPr>
        <w:tabs>
          <w:tab w:val="left" w:pos="426"/>
        </w:tabs>
        <w:suppressAutoHyphens/>
        <w:ind w:left="0" w:firstLine="0"/>
        <w:rPr>
          <w:rFonts w:ascii="Arial" w:hAnsi="Arial" w:cs="Arial"/>
        </w:rPr>
      </w:pPr>
      <w:r w:rsidRPr="005300DB">
        <w:rPr>
          <w:rFonts w:ascii="Arial" w:hAnsi="Arial" w:cs="Arial"/>
        </w:rPr>
        <w:t>O prazo de validade da proposta não será inferior a</w:t>
      </w:r>
      <w:r w:rsidR="00E8033E" w:rsidRPr="005300DB">
        <w:rPr>
          <w:rFonts w:ascii="Arial" w:hAnsi="Arial" w:cs="Arial"/>
        </w:rPr>
        <w:t xml:space="preserve"> 60 (sessenta) </w:t>
      </w:r>
      <w:r w:rsidRPr="005300DB">
        <w:rPr>
          <w:rFonts w:ascii="Arial" w:hAnsi="Arial" w:cs="Arial"/>
        </w:rPr>
        <w:t>dias, a contar da data de sua apresentação.</w:t>
      </w:r>
    </w:p>
    <w:p w14:paraId="5E5C2212" w14:textId="77777777" w:rsidR="003E3920" w:rsidRPr="005300DB" w:rsidRDefault="003E3920" w:rsidP="00346BBF">
      <w:pPr>
        <w:numPr>
          <w:ilvl w:val="1"/>
          <w:numId w:val="9"/>
        </w:numPr>
        <w:tabs>
          <w:tab w:val="left" w:pos="284"/>
          <w:tab w:val="left" w:pos="426"/>
        </w:tabs>
        <w:suppressAutoHyphens/>
        <w:ind w:left="0" w:firstLine="0"/>
        <w:rPr>
          <w:rFonts w:ascii="Arial" w:hAnsi="Arial" w:cs="Arial"/>
          <w:color w:val="000000" w:themeColor="text1"/>
        </w:rPr>
      </w:pPr>
      <w:r w:rsidRPr="005300DB">
        <w:rPr>
          <w:rFonts w:ascii="Arial" w:hAnsi="Arial" w:cs="Arial"/>
          <w:color w:val="000000" w:themeColor="text1"/>
        </w:rPr>
        <w:t>No cadastramento da proposta inicial, o fornecedor deverá, também, assinalar Termo de Aceitação, em campo próprio do sistema eletrônico, relativo às seguintes declarações:</w:t>
      </w:r>
      <w:r w:rsidRPr="005300DB">
        <w:rPr>
          <w:rFonts w:ascii="Arial" w:eastAsia="Zurich BT" w:hAnsi="Arial" w:cs="Arial"/>
          <w:color w:val="000000" w:themeColor="text1"/>
        </w:rPr>
        <w:t xml:space="preserve"> </w:t>
      </w:r>
    </w:p>
    <w:p w14:paraId="0F93F870" w14:textId="77777777" w:rsidR="003E3920" w:rsidRPr="005300DB" w:rsidRDefault="003E3920" w:rsidP="00346BBF">
      <w:pPr>
        <w:pStyle w:val="PargrafodaLista"/>
        <w:numPr>
          <w:ilvl w:val="0"/>
          <w:numId w:val="2"/>
        </w:numPr>
        <w:tabs>
          <w:tab w:val="left" w:pos="1440"/>
        </w:tabs>
        <w:snapToGrid w:val="0"/>
        <w:rPr>
          <w:rFonts w:cs="Arial"/>
          <w:bCs/>
          <w:vanish/>
          <w:color w:val="000000" w:themeColor="text1"/>
          <w:sz w:val="22"/>
          <w:szCs w:val="22"/>
          <w:highlight w:val="magenta"/>
        </w:rPr>
      </w:pPr>
    </w:p>
    <w:p w14:paraId="3AAEA9BE" w14:textId="77777777" w:rsidR="003E3920" w:rsidRPr="005300DB" w:rsidRDefault="003E3920" w:rsidP="00346BBF">
      <w:pPr>
        <w:pStyle w:val="PargrafodaLista"/>
        <w:numPr>
          <w:ilvl w:val="1"/>
          <w:numId w:val="2"/>
        </w:numPr>
        <w:tabs>
          <w:tab w:val="left" w:pos="1440"/>
        </w:tabs>
        <w:snapToGrid w:val="0"/>
        <w:rPr>
          <w:rFonts w:cs="Arial"/>
          <w:bCs/>
          <w:vanish/>
          <w:color w:val="000000" w:themeColor="text1"/>
          <w:sz w:val="22"/>
          <w:szCs w:val="22"/>
          <w:highlight w:val="magenta"/>
        </w:rPr>
      </w:pPr>
    </w:p>
    <w:p w14:paraId="59B2BBAF" w14:textId="77777777" w:rsidR="003E3920" w:rsidRPr="005300DB" w:rsidRDefault="003E3920" w:rsidP="00346BBF">
      <w:pPr>
        <w:pStyle w:val="PargrafodaLista"/>
        <w:numPr>
          <w:ilvl w:val="1"/>
          <w:numId w:val="2"/>
        </w:numPr>
        <w:tabs>
          <w:tab w:val="left" w:pos="1440"/>
        </w:tabs>
        <w:snapToGrid w:val="0"/>
        <w:rPr>
          <w:rFonts w:cs="Arial"/>
          <w:bCs/>
          <w:vanish/>
          <w:color w:val="000000" w:themeColor="text1"/>
          <w:sz w:val="22"/>
          <w:szCs w:val="22"/>
          <w:highlight w:val="magenta"/>
        </w:rPr>
      </w:pPr>
    </w:p>
    <w:p w14:paraId="38D7045D" w14:textId="77777777" w:rsidR="003E3920" w:rsidRPr="005300DB" w:rsidRDefault="003E3920" w:rsidP="00346BBF">
      <w:pPr>
        <w:pStyle w:val="PargrafodaLista"/>
        <w:numPr>
          <w:ilvl w:val="1"/>
          <w:numId w:val="2"/>
        </w:numPr>
        <w:tabs>
          <w:tab w:val="left" w:pos="1440"/>
        </w:tabs>
        <w:snapToGrid w:val="0"/>
        <w:rPr>
          <w:rFonts w:cs="Arial"/>
          <w:bCs/>
          <w:vanish/>
          <w:color w:val="000000" w:themeColor="text1"/>
          <w:sz w:val="22"/>
          <w:szCs w:val="22"/>
          <w:highlight w:val="magenta"/>
        </w:rPr>
      </w:pPr>
    </w:p>
    <w:p w14:paraId="74CE4F78" w14:textId="77777777" w:rsidR="00A81622" w:rsidRPr="005300DB" w:rsidRDefault="003E3920" w:rsidP="00346BBF">
      <w:pPr>
        <w:numPr>
          <w:ilvl w:val="2"/>
          <w:numId w:val="9"/>
        </w:numPr>
        <w:suppressAutoHyphens/>
        <w:ind w:left="0" w:firstLine="0"/>
        <w:rPr>
          <w:rFonts w:ascii="Arial" w:hAnsi="Arial" w:cs="Arial"/>
          <w:color w:val="000000" w:themeColor="text1"/>
        </w:rPr>
      </w:pPr>
      <w:r w:rsidRPr="005300DB">
        <w:rPr>
          <w:rFonts w:ascii="Arial" w:hAnsi="Arial" w:cs="Arial"/>
          <w:color w:val="000000" w:themeColor="text1"/>
        </w:rPr>
        <w:t>que inexistem fatos impeditivos para sua habilitação no certame, ciente da obrigatoriedade de declarar ocorrências posteriores;</w:t>
      </w:r>
    </w:p>
    <w:p w14:paraId="2635E216" w14:textId="5213A73F" w:rsidR="00A81622" w:rsidRPr="005300DB" w:rsidRDefault="003E3920" w:rsidP="00346BBF">
      <w:pPr>
        <w:numPr>
          <w:ilvl w:val="2"/>
          <w:numId w:val="9"/>
        </w:numPr>
        <w:suppressAutoHyphens/>
        <w:ind w:left="0" w:firstLine="0"/>
        <w:rPr>
          <w:rFonts w:ascii="Arial" w:hAnsi="Arial" w:cs="Arial"/>
          <w:color w:val="000000" w:themeColor="text1"/>
        </w:rPr>
      </w:pPr>
      <w:r w:rsidRPr="005300DB">
        <w:rPr>
          <w:rFonts w:ascii="Arial" w:hAnsi="Arial" w:cs="Arial"/>
          <w:color w:val="000000" w:themeColor="text1"/>
        </w:rPr>
        <w:t>que está ciente e concorda com as condições contidas no Aviso de Contratação Direta e seus anexos</w:t>
      </w:r>
      <w:r w:rsidR="00111510" w:rsidRPr="005300DB">
        <w:rPr>
          <w:rFonts w:ascii="Arial" w:hAnsi="Arial" w:cs="Arial"/>
          <w:color w:val="000000" w:themeColor="text1"/>
        </w:rPr>
        <w:t xml:space="preserve">, </w:t>
      </w:r>
      <w:r w:rsidR="00111510" w:rsidRPr="005300DB">
        <w:rPr>
          <w:rFonts w:ascii="Arial" w:hAnsi="Arial" w:cs="Arial"/>
        </w:rPr>
        <w:t>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8481F92" w14:textId="77777777" w:rsidR="00A81622" w:rsidRPr="005300DB" w:rsidRDefault="003E3920" w:rsidP="00346BBF">
      <w:pPr>
        <w:numPr>
          <w:ilvl w:val="2"/>
          <w:numId w:val="9"/>
        </w:numPr>
        <w:suppressAutoHyphens/>
        <w:ind w:left="0" w:firstLine="0"/>
        <w:rPr>
          <w:rFonts w:ascii="Arial" w:hAnsi="Arial" w:cs="Arial"/>
          <w:color w:val="000000" w:themeColor="text1"/>
        </w:rPr>
      </w:pPr>
      <w:r w:rsidRPr="005300DB">
        <w:rPr>
          <w:rFonts w:ascii="Arial" w:hAnsi="Arial" w:cs="Arial"/>
          <w:color w:val="000000" w:themeColor="text1"/>
        </w:rPr>
        <w:t>que se responsabiliza pelas transações que forem efetuadas no sistema, assumindo-as como firmes e verdadeiras;</w:t>
      </w:r>
    </w:p>
    <w:p w14:paraId="7668773E" w14:textId="77777777" w:rsidR="00A81622" w:rsidRPr="005300DB" w:rsidRDefault="003E3920" w:rsidP="00346BBF">
      <w:pPr>
        <w:numPr>
          <w:ilvl w:val="2"/>
          <w:numId w:val="9"/>
        </w:numPr>
        <w:suppressAutoHyphens/>
        <w:ind w:left="0" w:firstLine="0"/>
        <w:rPr>
          <w:rFonts w:ascii="Arial" w:hAnsi="Arial" w:cs="Arial"/>
          <w:color w:val="000000" w:themeColor="text1"/>
        </w:rPr>
      </w:pPr>
      <w:r w:rsidRPr="005300DB">
        <w:rPr>
          <w:rFonts w:ascii="Arial" w:hAnsi="Arial" w:cs="Arial"/>
          <w:color w:val="000000" w:themeColor="text1"/>
        </w:rPr>
        <w:t xml:space="preserve">que cumpre as exigências de reserva de cargos para pessoa com deficiência e para reabilitado da Previdência Social, de que trata </w:t>
      </w:r>
      <w:hyperlink r:id="rId22" w:anchor="art93" w:history="1">
        <w:r w:rsidRPr="005300DB">
          <w:rPr>
            <w:rStyle w:val="Hyperlink"/>
            <w:rFonts w:ascii="Arial" w:hAnsi="Arial" w:cs="Arial"/>
          </w:rPr>
          <w:t>o art. 93 da Lei nº 8.213/91</w:t>
        </w:r>
      </w:hyperlink>
      <w:r w:rsidRPr="005300DB">
        <w:rPr>
          <w:rFonts w:ascii="Arial" w:hAnsi="Arial" w:cs="Arial"/>
          <w:color w:val="000000" w:themeColor="text1"/>
        </w:rPr>
        <w:t>.</w:t>
      </w:r>
    </w:p>
    <w:p w14:paraId="4A9DD4B4" w14:textId="746F8C5B" w:rsidR="003E3920" w:rsidRPr="005300DB" w:rsidRDefault="003E3920" w:rsidP="00346BBF">
      <w:pPr>
        <w:numPr>
          <w:ilvl w:val="2"/>
          <w:numId w:val="9"/>
        </w:numPr>
        <w:suppressAutoHyphens/>
        <w:ind w:left="0" w:firstLine="0"/>
        <w:rPr>
          <w:rFonts w:ascii="Arial" w:hAnsi="Arial" w:cs="Arial"/>
          <w:color w:val="000000" w:themeColor="text1"/>
        </w:rPr>
      </w:pPr>
      <w:r w:rsidRPr="005300DB">
        <w:rPr>
          <w:rFonts w:ascii="Arial" w:hAnsi="Arial" w:cs="Arial"/>
          <w:color w:val="000000" w:themeColor="text1"/>
        </w:rPr>
        <w:t xml:space="preserve">que não emprega menor de 18 anos em trabalho noturno, perigoso ou insalubre e não emprega menor de 16 anos, salvo menor, a partir de 14 anos, na condição de aprendiz, nos termos do </w:t>
      </w:r>
      <w:hyperlink r:id="rId23" w:anchor="art7" w:history="1">
        <w:r w:rsidRPr="005300DB">
          <w:rPr>
            <w:rStyle w:val="Hyperlink"/>
            <w:rFonts w:ascii="Arial" w:hAnsi="Arial" w:cs="Arial"/>
          </w:rPr>
          <w:t>artigo 7°, XXXIII, da Constituição</w:t>
        </w:r>
      </w:hyperlink>
      <w:r w:rsidRPr="005300DB">
        <w:rPr>
          <w:rFonts w:ascii="Arial" w:hAnsi="Arial" w:cs="Arial"/>
          <w:color w:val="000000" w:themeColor="text1"/>
        </w:rPr>
        <w:t>;</w:t>
      </w:r>
    </w:p>
    <w:p w14:paraId="23F5E89D" w14:textId="77777777" w:rsidR="003E3920" w:rsidRPr="005300DB" w:rsidRDefault="003E3920" w:rsidP="00346BBF">
      <w:pPr>
        <w:numPr>
          <w:ilvl w:val="1"/>
          <w:numId w:val="9"/>
        </w:numPr>
        <w:tabs>
          <w:tab w:val="left" w:pos="426"/>
          <w:tab w:val="left" w:pos="709"/>
        </w:tabs>
        <w:suppressAutoHyphens/>
        <w:ind w:left="0" w:firstLine="0"/>
        <w:rPr>
          <w:rFonts w:ascii="Arial" w:hAnsi="Arial" w:cs="Arial"/>
          <w:color w:val="000000" w:themeColor="text1"/>
        </w:rPr>
      </w:pPr>
      <w:r w:rsidRPr="005300DB">
        <w:rPr>
          <w:rFonts w:ascii="Arial" w:hAnsi="Arial" w:cs="Arial"/>
          <w:color w:val="000000" w:themeColor="text1"/>
        </w:rPr>
        <w:t xml:space="preserve">O licitante organizado em cooperativa deverá declarar, ainda, em campo próprio do sistema eletrônico, que cumpre os requisitos estabelecidos no </w:t>
      </w:r>
      <w:hyperlink r:id="rId24" w:anchor="art16" w:history="1">
        <w:r w:rsidRPr="005300DB">
          <w:rPr>
            <w:rStyle w:val="Hyperlink"/>
            <w:rFonts w:ascii="Arial" w:hAnsi="Arial" w:cs="Arial"/>
          </w:rPr>
          <w:t>artigo 16 da Lei nº 14.133, de 2021.</w:t>
        </w:r>
      </w:hyperlink>
    </w:p>
    <w:p w14:paraId="2BE9A61A" w14:textId="77777777" w:rsidR="003E3920" w:rsidRPr="005300DB" w:rsidRDefault="003E3920" w:rsidP="00346BBF">
      <w:pPr>
        <w:numPr>
          <w:ilvl w:val="1"/>
          <w:numId w:val="9"/>
        </w:numPr>
        <w:tabs>
          <w:tab w:val="left" w:pos="426"/>
        </w:tabs>
        <w:suppressAutoHyphens/>
        <w:ind w:left="0" w:firstLine="0"/>
        <w:rPr>
          <w:rFonts w:ascii="Arial" w:hAnsi="Arial" w:cs="Arial"/>
        </w:rPr>
      </w:pPr>
      <w:r w:rsidRPr="005300DB">
        <w:rPr>
          <w:rFonts w:ascii="Arial" w:hAnsi="Arial" w:cs="Arial"/>
        </w:rPr>
        <w:t xml:space="preserve">O fornecedor enquadrado como microempresa, empresa de pequeno porte ou sociedade cooperativa deverá declarar, ainda, em campo próprio do sistema eletrônico, que cumpre os requisitos estabelecidos no </w:t>
      </w:r>
      <w:hyperlink r:id="rId25" w:anchor="art3" w:history="1">
        <w:r w:rsidRPr="005300DB">
          <w:rPr>
            <w:rStyle w:val="Hyperlink"/>
            <w:rFonts w:ascii="Arial" w:hAnsi="Arial" w:cs="Arial"/>
            <w:color w:val="auto"/>
          </w:rPr>
          <w:t>artigo 3° da Lei Complementar nº 123, de 2006</w:t>
        </w:r>
      </w:hyperlink>
      <w:r w:rsidRPr="005300DB">
        <w:rPr>
          <w:rFonts w:ascii="Arial" w:hAnsi="Arial" w:cs="Arial"/>
        </w:rPr>
        <w:t xml:space="preserve">, estando apto a usufruir do tratamento favorecido estabelecido em seus </w:t>
      </w:r>
      <w:proofErr w:type="spellStart"/>
      <w:r w:rsidRPr="005300DB">
        <w:rPr>
          <w:rFonts w:ascii="Arial" w:hAnsi="Arial" w:cs="Arial"/>
        </w:rPr>
        <w:t>arts</w:t>
      </w:r>
      <w:proofErr w:type="spellEnd"/>
      <w:r w:rsidRPr="005300DB">
        <w:rPr>
          <w:rFonts w:ascii="Arial" w:hAnsi="Arial" w:cs="Arial"/>
        </w:rPr>
        <w:t xml:space="preserve">. 42 a 49, observado o disposto nos </w:t>
      </w:r>
      <w:hyperlink r:id="rId26" w:anchor="art4§1" w:history="1">
        <w:r w:rsidRPr="005300DB">
          <w:rPr>
            <w:rStyle w:val="Hyperlink"/>
            <w:rFonts w:ascii="Arial" w:hAnsi="Arial" w:cs="Arial"/>
            <w:color w:val="auto"/>
          </w:rPr>
          <w:t>§§ 1º ao 3º do art. 4º, da Lei n.º 14.133, de 2021.</w:t>
        </w:r>
      </w:hyperlink>
    </w:p>
    <w:p w14:paraId="3D960FD5" w14:textId="77777777" w:rsidR="003E3920" w:rsidRPr="005300DB" w:rsidRDefault="003E3920" w:rsidP="00346BBF">
      <w:pPr>
        <w:numPr>
          <w:ilvl w:val="1"/>
          <w:numId w:val="9"/>
        </w:numPr>
        <w:suppressAutoHyphens/>
        <w:ind w:left="0" w:firstLine="0"/>
        <w:rPr>
          <w:rFonts w:ascii="Arial" w:hAnsi="Arial" w:cs="Arial"/>
          <w:iCs/>
        </w:rPr>
      </w:pPr>
      <w:r w:rsidRPr="005300DB">
        <w:rPr>
          <w:rFonts w:ascii="Arial" w:hAnsi="Arial" w:cs="Arial"/>
          <w:iCs/>
        </w:rPr>
        <w:t>Desde que disponibilizada a funcionalidade no sistema, fica facultado ao fornecedor, ao cadastrar sua proposta inicial, a parametrização de valor final mínimo, com o registro do seu lance final aceitável (menor preço ou maior desconto, conforme o caso).</w:t>
      </w:r>
    </w:p>
    <w:p w14:paraId="40EA36CB" w14:textId="77777777" w:rsidR="003E3920" w:rsidRPr="005300DB" w:rsidRDefault="003E3920" w:rsidP="00346BBF">
      <w:pPr>
        <w:numPr>
          <w:ilvl w:val="2"/>
          <w:numId w:val="9"/>
        </w:numPr>
        <w:suppressAutoHyphens/>
        <w:ind w:left="0" w:firstLine="0"/>
        <w:rPr>
          <w:rFonts w:ascii="Arial" w:hAnsi="Arial" w:cs="Arial"/>
          <w:iCs/>
        </w:rPr>
      </w:pPr>
      <w:r w:rsidRPr="005300DB">
        <w:rPr>
          <w:rFonts w:ascii="Arial" w:hAnsi="Arial" w:cs="Arial"/>
          <w:iCs/>
        </w:rPr>
        <w:t xml:space="preserve">Feita essa opção os lances serão enviados automaticamente pelo sistema, respeitados os limites cadastrados pelo fornecedor e o intervalo mínimo entre lances previsto neste aviso. </w:t>
      </w:r>
    </w:p>
    <w:p w14:paraId="7444F078" w14:textId="299349FF" w:rsidR="003E3920" w:rsidRPr="005300DB" w:rsidRDefault="003E3920" w:rsidP="00346BBF">
      <w:pPr>
        <w:numPr>
          <w:ilvl w:val="3"/>
          <w:numId w:val="9"/>
        </w:numPr>
        <w:tabs>
          <w:tab w:val="left" w:pos="993"/>
        </w:tabs>
        <w:suppressAutoHyphens/>
        <w:ind w:left="0" w:firstLine="0"/>
        <w:rPr>
          <w:rFonts w:ascii="Arial" w:hAnsi="Arial" w:cs="Arial"/>
          <w:iCs/>
        </w:rPr>
      </w:pPr>
      <w:r w:rsidRPr="005300DB">
        <w:rPr>
          <w:rFonts w:ascii="Arial" w:hAnsi="Arial" w:cs="Arial"/>
          <w:iCs/>
        </w:rPr>
        <w:t>Sem prejuízo do disposto acima, os lances poderão ser enviados manualmente, na forma</w:t>
      </w:r>
      <w:r w:rsidR="00D30D7E" w:rsidRPr="005300DB">
        <w:rPr>
          <w:rFonts w:ascii="Arial" w:hAnsi="Arial" w:cs="Arial"/>
          <w:iCs/>
        </w:rPr>
        <w:t xml:space="preserve"> </w:t>
      </w:r>
      <w:r w:rsidRPr="005300DB">
        <w:rPr>
          <w:rFonts w:ascii="Arial" w:hAnsi="Arial" w:cs="Arial"/>
          <w:iCs/>
        </w:rPr>
        <w:t>da seção respectiva deste Aviso de Contratação Direta;</w:t>
      </w:r>
    </w:p>
    <w:p w14:paraId="13CA2CEC" w14:textId="77777777" w:rsidR="003E3920" w:rsidRPr="005300DB" w:rsidRDefault="003E3920" w:rsidP="00346BBF">
      <w:pPr>
        <w:numPr>
          <w:ilvl w:val="2"/>
          <w:numId w:val="9"/>
        </w:numPr>
        <w:suppressAutoHyphens/>
        <w:ind w:left="0" w:firstLine="0"/>
        <w:rPr>
          <w:rFonts w:ascii="Arial" w:hAnsi="Arial" w:cs="Arial"/>
          <w:iCs/>
        </w:rPr>
      </w:pPr>
      <w:r w:rsidRPr="005300DB">
        <w:rPr>
          <w:rFonts w:ascii="Arial" w:hAnsi="Arial" w:cs="Arial"/>
          <w:iCs/>
        </w:rPr>
        <w:t>O valor final mínimo poderá ser alterado pelo fornecedor durante a fase de disputa, desde que não assuma valor superior a lance já registrado por ele no sistema.</w:t>
      </w:r>
    </w:p>
    <w:p w14:paraId="4E2A20FE" w14:textId="4C6844DF" w:rsidR="003E3920" w:rsidRDefault="003E3920" w:rsidP="00346BBF">
      <w:pPr>
        <w:numPr>
          <w:ilvl w:val="2"/>
          <w:numId w:val="9"/>
        </w:numPr>
        <w:suppressAutoHyphens/>
        <w:ind w:left="0" w:firstLine="0"/>
        <w:rPr>
          <w:rFonts w:ascii="Arial" w:hAnsi="Arial" w:cs="Arial"/>
          <w:iCs/>
        </w:rPr>
      </w:pPr>
      <w:r w:rsidRPr="005300DB">
        <w:rPr>
          <w:rFonts w:ascii="Arial" w:hAnsi="Arial" w:cs="Arial"/>
          <w:iCs/>
        </w:rPr>
        <w:t>O valor mínimo parametrizado possui caráter sigiloso aos demais participantes do certame e para o órgão ou entidade contratante. Apenas os lances efetivamente enviados poderão ser conhecidos dos fornecedores na forma da seção seguinte deste Aviso.</w:t>
      </w:r>
    </w:p>
    <w:p w14:paraId="5726EC43" w14:textId="77777777" w:rsidR="00C25D7E" w:rsidRPr="0071638E" w:rsidRDefault="00C25D7E" w:rsidP="00346BBF">
      <w:pPr>
        <w:suppressAutoHyphens/>
        <w:rPr>
          <w:rFonts w:ascii="Arial" w:hAnsi="Arial" w:cs="Arial"/>
          <w:iCs/>
        </w:rPr>
      </w:pPr>
    </w:p>
    <w:p w14:paraId="41408026" w14:textId="77777777" w:rsidR="003E3920" w:rsidRPr="005300DB" w:rsidRDefault="003E3920" w:rsidP="00346BBF">
      <w:pPr>
        <w:pStyle w:val="Ttulo1"/>
        <w:numPr>
          <w:ilvl w:val="0"/>
          <w:numId w:val="9"/>
        </w:numPr>
        <w:spacing w:before="0" w:after="0" w:line="240" w:lineRule="auto"/>
        <w:rPr>
          <w:sz w:val="22"/>
          <w:szCs w:val="22"/>
          <w:u w:val="single"/>
        </w:rPr>
      </w:pPr>
      <w:bookmarkStart w:id="6" w:name="_Toc118380902"/>
      <w:r w:rsidRPr="005300DB">
        <w:rPr>
          <w:sz w:val="22"/>
          <w:szCs w:val="22"/>
          <w:u w:val="single"/>
        </w:rPr>
        <w:t>FASE DE LANCES</w:t>
      </w:r>
      <w:bookmarkEnd w:id="6"/>
    </w:p>
    <w:p w14:paraId="449AF74B" w14:textId="77777777" w:rsidR="00E02323" w:rsidRPr="005300DB" w:rsidRDefault="003E3920" w:rsidP="00346BBF">
      <w:pPr>
        <w:pStyle w:val="PargrafodaLista"/>
        <w:numPr>
          <w:ilvl w:val="1"/>
          <w:numId w:val="9"/>
        </w:numPr>
        <w:tabs>
          <w:tab w:val="left" w:pos="426"/>
        </w:tabs>
        <w:ind w:left="0" w:firstLine="0"/>
        <w:rPr>
          <w:rFonts w:cs="Arial"/>
          <w:color w:val="000000" w:themeColor="text1"/>
          <w:sz w:val="22"/>
          <w:szCs w:val="22"/>
          <w:lang w:eastAsia="en-US"/>
        </w:rPr>
      </w:pPr>
      <w:r w:rsidRPr="005300DB">
        <w:rPr>
          <w:rFonts w:cs="Arial"/>
          <w:color w:val="000000" w:themeColor="text1"/>
          <w:sz w:val="22"/>
          <w:szCs w:val="22"/>
          <w:lang w:eastAsia="en-US"/>
        </w:rPr>
        <w:t>A partir da</w:t>
      </w:r>
      <w:r w:rsidR="00B62B01" w:rsidRPr="005300DB">
        <w:rPr>
          <w:rFonts w:cs="Arial"/>
          <w:color w:val="000000" w:themeColor="text1"/>
          <w:sz w:val="22"/>
          <w:szCs w:val="22"/>
          <w:lang w:eastAsia="en-US"/>
        </w:rPr>
        <w:t xml:space="preserve"> data e </w:t>
      </w:r>
      <w:r w:rsidRPr="005300DB">
        <w:rPr>
          <w:rFonts w:cs="Arial"/>
          <w:color w:val="000000" w:themeColor="text1"/>
          <w:sz w:val="22"/>
          <w:szCs w:val="22"/>
          <w:lang w:eastAsia="en-US"/>
        </w:rPr>
        <w:t xml:space="preserve">horário </w:t>
      </w:r>
      <w:r w:rsidR="00B62B01" w:rsidRPr="005300DB">
        <w:rPr>
          <w:rFonts w:cs="Arial"/>
          <w:color w:val="000000" w:themeColor="text1"/>
          <w:sz w:val="22"/>
          <w:szCs w:val="22"/>
          <w:lang w:eastAsia="en-US"/>
        </w:rPr>
        <w:t>previsto</w:t>
      </w:r>
      <w:r w:rsidRPr="005300DB">
        <w:rPr>
          <w:rFonts w:cs="Arial"/>
          <w:color w:val="000000" w:themeColor="text1"/>
          <w:sz w:val="22"/>
          <w:szCs w:val="22"/>
          <w:lang w:eastAsia="en-US"/>
        </w:rPr>
        <w:t xml:space="preserve"> neste Aviso de Contratação Direta, a sessão pública será automaticamente aberta pelo sistema para o envio de lances públicos e sucessivos, </w:t>
      </w:r>
      <w:r w:rsidRPr="005300DB">
        <w:rPr>
          <w:rFonts w:cs="Arial"/>
          <w:bCs/>
          <w:sz w:val="22"/>
          <w:szCs w:val="22"/>
          <w:lang w:eastAsia="en-US"/>
        </w:rPr>
        <w:t>exclusivamente por meio do sistema eletrônico</w:t>
      </w:r>
      <w:r w:rsidRPr="005300DB">
        <w:rPr>
          <w:rFonts w:cs="Arial"/>
          <w:sz w:val="22"/>
          <w:szCs w:val="22"/>
          <w:lang w:eastAsia="en-US"/>
        </w:rPr>
        <w:t xml:space="preserve">, </w:t>
      </w:r>
      <w:r w:rsidRPr="005300DB">
        <w:rPr>
          <w:rFonts w:cs="Arial"/>
          <w:color w:val="000000" w:themeColor="text1"/>
          <w:sz w:val="22"/>
          <w:szCs w:val="22"/>
          <w:lang w:eastAsia="en-US"/>
        </w:rPr>
        <w:t>sendo encerrado no horário de finalização de lances também já previsto neste aviso.</w:t>
      </w:r>
    </w:p>
    <w:p w14:paraId="09866330" w14:textId="52EF624D" w:rsidR="003E3920" w:rsidRPr="005300DB" w:rsidRDefault="003E3920" w:rsidP="00346BBF">
      <w:pPr>
        <w:pStyle w:val="PargrafodaLista"/>
        <w:numPr>
          <w:ilvl w:val="1"/>
          <w:numId w:val="9"/>
        </w:numPr>
        <w:tabs>
          <w:tab w:val="left" w:pos="426"/>
        </w:tabs>
        <w:ind w:left="0" w:firstLine="0"/>
        <w:rPr>
          <w:rFonts w:cs="Arial"/>
          <w:color w:val="000000" w:themeColor="text1"/>
          <w:sz w:val="22"/>
          <w:szCs w:val="22"/>
          <w:lang w:eastAsia="en-US"/>
        </w:rPr>
      </w:pPr>
      <w:r w:rsidRPr="005300DB">
        <w:rPr>
          <w:rFonts w:cs="Arial"/>
          <w:color w:val="000000" w:themeColor="text1"/>
          <w:sz w:val="22"/>
          <w:szCs w:val="22"/>
          <w:lang w:eastAsia="en-US"/>
        </w:rPr>
        <w:t xml:space="preserve">Iniciada a etapa competitiva, os fornecedores deverão encaminhar lances exclusivamente por meio de sistema eletrônico, sendo imediatamente informados do seu recebimento e do valor consignado no registro. </w:t>
      </w:r>
    </w:p>
    <w:p w14:paraId="3E08C200" w14:textId="6CD355B9" w:rsidR="00B62B01" w:rsidRPr="005300DB" w:rsidRDefault="003E3920" w:rsidP="00346BBF">
      <w:pPr>
        <w:pStyle w:val="PargrafodaLista"/>
        <w:numPr>
          <w:ilvl w:val="2"/>
          <w:numId w:val="9"/>
        </w:numPr>
        <w:tabs>
          <w:tab w:val="left" w:pos="567"/>
        </w:tabs>
        <w:ind w:left="426" w:hanging="426"/>
        <w:rPr>
          <w:rFonts w:cs="Arial"/>
          <w:sz w:val="22"/>
          <w:szCs w:val="22"/>
          <w:lang w:eastAsia="en-US"/>
        </w:rPr>
      </w:pPr>
      <w:r w:rsidRPr="005300DB">
        <w:rPr>
          <w:rFonts w:cs="Arial"/>
          <w:sz w:val="22"/>
          <w:szCs w:val="22"/>
        </w:rPr>
        <w:t xml:space="preserve">O lance </w:t>
      </w:r>
      <w:r w:rsidRPr="005300DB">
        <w:rPr>
          <w:rFonts w:cs="Arial"/>
          <w:color w:val="000000" w:themeColor="text1"/>
          <w:sz w:val="22"/>
          <w:szCs w:val="22"/>
          <w:lang w:eastAsia="en-US"/>
        </w:rPr>
        <w:t>deverá</w:t>
      </w:r>
      <w:r w:rsidRPr="005300DB">
        <w:rPr>
          <w:rFonts w:cs="Arial"/>
          <w:sz w:val="22"/>
          <w:szCs w:val="22"/>
        </w:rPr>
        <w:t xml:space="preserve"> ser ofertado pelo </w:t>
      </w:r>
      <w:r w:rsidR="005F267A">
        <w:rPr>
          <w:rFonts w:cs="Arial"/>
          <w:sz w:val="22"/>
          <w:szCs w:val="22"/>
        </w:rPr>
        <w:t>valor unitário do item</w:t>
      </w:r>
      <w:r w:rsidRPr="005300DB">
        <w:rPr>
          <w:rFonts w:cs="Arial"/>
          <w:sz w:val="22"/>
          <w:szCs w:val="22"/>
        </w:rPr>
        <w:t>.</w:t>
      </w:r>
    </w:p>
    <w:p w14:paraId="7626D74B" w14:textId="4462DB28" w:rsidR="003E3920" w:rsidRPr="005300DB" w:rsidRDefault="003E3920" w:rsidP="00346BBF">
      <w:pPr>
        <w:pStyle w:val="Citao"/>
        <w:numPr>
          <w:ilvl w:val="1"/>
          <w:numId w:val="9"/>
        </w:numPr>
        <w:pBdr>
          <w:top w:val="none" w:sz="0" w:space="0" w:color="auto"/>
          <w:left w:val="none" w:sz="0" w:space="0" w:color="auto"/>
          <w:bottom w:val="none" w:sz="0" w:space="0" w:color="auto"/>
          <w:right w:val="none" w:sz="0" w:space="0" w:color="auto"/>
        </w:pBdr>
        <w:shd w:val="clear" w:color="auto" w:fill="FFFFFF" w:themeFill="background1"/>
        <w:tabs>
          <w:tab w:val="left" w:pos="426"/>
        </w:tabs>
        <w:spacing w:before="0"/>
        <w:ind w:left="0" w:firstLine="0"/>
        <w:contextualSpacing/>
        <w:rPr>
          <w:rFonts w:cs="Arial"/>
          <w:i w:val="0"/>
          <w:iCs w:val="0"/>
          <w:color w:val="auto"/>
          <w:sz w:val="22"/>
          <w:szCs w:val="22"/>
        </w:rPr>
      </w:pPr>
      <w:r w:rsidRPr="005300DB">
        <w:rPr>
          <w:rFonts w:cs="Arial"/>
          <w:i w:val="0"/>
          <w:iCs w:val="0"/>
          <w:color w:val="000000" w:themeColor="text1"/>
          <w:sz w:val="22"/>
          <w:szCs w:val="22"/>
        </w:rPr>
        <w:t xml:space="preserve">O fornecedor somente poderá oferecer </w:t>
      </w:r>
      <w:r w:rsidR="005F267A">
        <w:rPr>
          <w:rFonts w:cs="Arial"/>
          <w:i w:val="0"/>
          <w:iCs w:val="0"/>
          <w:color w:val="auto"/>
          <w:sz w:val="22"/>
          <w:szCs w:val="22"/>
        </w:rPr>
        <w:t>valor inferior</w:t>
      </w:r>
      <w:r w:rsidR="005E7713" w:rsidRPr="005300DB">
        <w:rPr>
          <w:rFonts w:cs="Arial"/>
          <w:i w:val="0"/>
          <w:iCs w:val="0"/>
          <w:color w:val="auto"/>
          <w:sz w:val="22"/>
          <w:szCs w:val="22"/>
        </w:rPr>
        <w:t xml:space="preserve"> </w:t>
      </w:r>
      <w:r w:rsidRPr="005300DB">
        <w:rPr>
          <w:rFonts w:cs="Arial"/>
          <w:i w:val="0"/>
          <w:iCs w:val="0"/>
          <w:color w:val="auto"/>
          <w:sz w:val="22"/>
          <w:szCs w:val="22"/>
        </w:rPr>
        <w:t>ao último lance por ele ofertado e registrado pelo sistema.</w:t>
      </w:r>
    </w:p>
    <w:p w14:paraId="4B1E5B4C" w14:textId="77777777" w:rsidR="003E3920" w:rsidRPr="005300DB" w:rsidRDefault="003E3920" w:rsidP="00346BBF">
      <w:pPr>
        <w:pStyle w:val="PargrafodaLista"/>
        <w:numPr>
          <w:ilvl w:val="2"/>
          <w:numId w:val="9"/>
        </w:numPr>
        <w:tabs>
          <w:tab w:val="left" w:pos="567"/>
        </w:tabs>
        <w:ind w:left="0" w:firstLine="0"/>
        <w:rPr>
          <w:rFonts w:cs="Arial"/>
          <w:sz w:val="22"/>
          <w:szCs w:val="22"/>
          <w:lang w:eastAsia="en-US"/>
        </w:rPr>
      </w:pPr>
      <w:r w:rsidRPr="005300DB">
        <w:rPr>
          <w:rFonts w:cs="Arial"/>
          <w:sz w:val="22"/>
          <w:szCs w:val="22"/>
          <w:lang w:eastAsia="en-US"/>
        </w:rPr>
        <w:t xml:space="preserve">O fornecedor poderá oferecer lances sucessivos iguais ou superiores ao lance que </w:t>
      </w:r>
      <w:r w:rsidRPr="005300DB">
        <w:rPr>
          <w:rFonts w:cs="Arial"/>
          <w:color w:val="000000" w:themeColor="text1"/>
          <w:sz w:val="22"/>
          <w:szCs w:val="22"/>
          <w:lang w:eastAsia="en-US"/>
        </w:rPr>
        <w:t xml:space="preserve">esteja vencendo o certame, desde que inferiores ao menor por ele ofertado e registrado pelo sistema, sendo tais lances definidos como “lances intermediários” para os fins deste Aviso de Contratação </w:t>
      </w:r>
      <w:r w:rsidRPr="005300DB">
        <w:rPr>
          <w:rFonts w:cs="Arial"/>
          <w:sz w:val="22"/>
          <w:szCs w:val="22"/>
          <w:lang w:eastAsia="en-US"/>
        </w:rPr>
        <w:t>Direta.</w:t>
      </w:r>
    </w:p>
    <w:p w14:paraId="66A1409C" w14:textId="71FB4AAE" w:rsidR="003E3920" w:rsidRPr="00B15954" w:rsidRDefault="003E3920" w:rsidP="00346BBF">
      <w:pPr>
        <w:pStyle w:val="PargrafodaLista"/>
        <w:numPr>
          <w:ilvl w:val="2"/>
          <w:numId w:val="9"/>
        </w:numPr>
        <w:ind w:left="0" w:firstLine="0"/>
        <w:rPr>
          <w:rFonts w:cs="Arial"/>
          <w:sz w:val="22"/>
          <w:szCs w:val="22"/>
          <w:lang w:eastAsia="en-US"/>
        </w:rPr>
      </w:pPr>
      <w:r w:rsidRPr="00B93304">
        <w:rPr>
          <w:rFonts w:cs="Arial"/>
          <w:sz w:val="22"/>
          <w:szCs w:val="22"/>
        </w:rPr>
        <w:lastRenderedPageBreak/>
        <w:t>O intervalo mínimo de diferença de valores ou percentuais entre os lances, que incidirá tanto em relação aos lances</w:t>
      </w:r>
      <w:r w:rsidRPr="00B15954">
        <w:rPr>
          <w:rFonts w:cs="Arial"/>
          <w:sz w:val="22"/>
          <w:szCs w:val="22"/>
        </w:rPr>
        <w:t xml:space="preserve"> intermediários quanto em relação ao que cobrir a melhor oferta é de</w:t>
      </w:r>
      <w:r w:rsidRPr="00B15954">
        <w:rPr>
          <w:rFonts w:cs="Arial"/>
          <w:i/>
          <w:iCs/>
          <w:sz w:val="22"/>
          <w:szCs w:val="22"/>
        </w:rPr>
        <w:t xml:space="preserve"> </w:t>
      </w:r>
      <w:r w:rsidR="0015186F" w:rsidRPr="00B15954">
        <w:rPr>
          <w:rFonts w:cs="Arial"/>
          <w:sz w:val="22"/>
          <w:szCs w:val="22"/>
        </w:rPr>
        <w:t>0,</w:t>
      </w:r>
      <w:r w:rsidR="00D94D95" w:rsidRPr="00B15954">
        <w:rPr>
          <w:rFonts w:cs="Arial"/>
          <w:sz w:val="22"/>
          <w:szCs w:val="22"/>
        </w:rPr>
        <w:t>10 centavos</w:t>
      </w:r>
      <w:r w:rsidRPr="00B15954">
        <w:rPr>
          <w:rFonts w:cs="Arial"/>
          <w:sz w:val="22"/>
          <w:szCs w:val="22"/>
        </w:rPr>
        <w:t>.</w:t>
      </w:r>
    </w:p>
    <w:p w14:paraId="7E022323" w14:textId="77777777" w:rsidR="00DF2899" w:rsidRPr="00B15954" w:rsidRDefault="003E3920" w:rsidP="00346BBF">
      <w:pPr>
        <w:pStyle w:val="PargrafodaLista"/>
        <w:numPr>
          <w:ilvl w:val="1"/>
          <w:numId w:val="9"/>
        </w:numPr>
        <w:tabs>
          <w:tab w:val="left" w:pos="0"/>
          <w:tab w:val="left" w:pos="426"/>
        </w:tabs>
        <w:ind w:left="0" w:firstLine="0"/>
        <w:rPr>
          <w:rFonts w:cs="Arial"/>
          <w:color w:val="000000" w:themeColor="text1"/>
          <w:sz w:val="22"/>
          <w:szCs w:val="22"/>
          <w:lang w:eastAsia="en-US"/>
        </w:rPr>
      </w:pPr>
      <w:r w:rsidRPr="00B15954">
        <w:rPr>
          <w:rFonts w:cs="Arial"/>
          <w:color w:val="000000" w:themeColor="text1"/>
          <w:sz w:val="22"/>
          <w:szCs w:val="22"/>
          <w:lang w:eastAsia="en-US"/>
        </w:rPr>
        <w:t>Havendo lances iguais ao menor já ofertado, prevalecerá aquele que for recebido e registrado primeiro no sistema.</w:t>
      </w:r>
    </w:p>
    <w:p w14:paraId="3EF1D751" w14:textId="77777777" w:rsidR="00DF2899" w:rsidRPr="005300DB" w:rsidRDefault="003E3920" w:rsidP="00346BBF">
      <w:pPr>
        <w:pStyle w:val="PargrafodaLista"/>
        <w:numPr>
          <w:ilvl w:val="1"/>
          <w:numId w:val="9"/>
        </w:numPr>
        <w:tabs>
          <w:tab w:val="left" w:pos="0"/>
          <w:tab w:val="left" w:pos="426"/>
        </w:tabs>
        <w:ind w:left="0" w:firstLine="0"/>
        <w:rPr>
          <w:rFonts w:cs="Arial"/>
          <w:color w:val="000000" w:themeColor="text1"/>
          <w:sz w:val="22"/>
          <w:szCs w:val="22"/>
          <w:lang w:eastAsia="en-US"/>
        </w:rPr>
      </w:pPr>
      <w:r w:rsidRPr="005300DB">
        <w:rPr>
          <w:rFonts w:cs="Arial"/>
          <w:color w:val="000000" w:themeColor="text1"/>
          <w:sz w:val="22"/>
          <w:szCs w:val="22"/>
        </w:rPr>
        <w:t>Caso o fornecedor não apresente lances, concorrerá com o valor de sua proposta.</w:t>
      </w:r>
    </w:p>
    <w:p w14:paraId="144DB7D5" w14:textId="77777777" w:rsidR="00DF2899" w:rsidRPr="005300DB" w:rsidRDefault="003E3920" w:rsidP="00346BBF">
      <w:pPr>
        <w:pStyle w:val="PargrafodaLista"/>
        <w:numPr>
          <w:ilvl w:val="1"/>
          <w:numId w:val="9"/>
        </w:numPr>
        <w:tabs>
          <w:tab w:val="left" w:pos="0"/>
          <w:tab w:val="left" w:pos="426"/>
        </w:tabs>
        <w:ind w:left="0" w:firstLine="0"/>
        <w:rPr>
          <w:rFonts w:cs="Arial"/>
          <w:color w:val="000000" w:themeColor="text1"/>
          <w:sz w:val="22"/>
          <w:szCs w:val="22"/>
          <w:lang w:eastAsia="en-US"/>
        </w:rPr>
      </w:pPr>
      <w:r w:rsidRPr="005300DB">
        <w:rPr>
          <w:rFonts w:cs="Arial"/>
          <w:color w:val="000000" w:themeColor="text1"/>
          <w:sz w:val="22"/>
          <w:szCs w:val="22"/>
        </w:rPr>
        <w:t>Durante o procedimento, os fornecedores serão informados, em tempo real, do valor do menor lance ou do maior desconto registrado, vedada a identificação do fornecedor.</w:t>
      </w:r>
    </w:p>
    <w:p w14:paraId="48611148" w14:textId="04922446" w:rsidR="003E3920" w:rsidRPr="005300DB" w:rsidRDefault="003E3920" w:rsidP="00346BBF">
      <w:pPr>
        <w:pStyle w:val="PargrafodaLista"/>
        <w:numPr>
          <w:ilvl w:val="1"/>
          <w:numId w:val="9"/>
        </w:numPr>
        <w:tabs>
          <w:tab w:val="left" w:pos="0"/>
          <w:tab w:val="left" w:pos="426"/>
        </w:tabs>
        <w:ind w:left="0" w:firstLine="0"/>
        <w:rPr>
          <w:rFonts w:cs="Arial"/>
          <w:color w:val="000000" w:themeColor="text1"/>
          <w:sz w:val="22"/>
          <w:szCs w:val="22"/>
          <w:lang w:eastAsia="en-US"/>
        </w:rPr>
      </w:pPr>
      <w:r w:rsidRPr="005300DB">
        <w:rPr>
          <w:rFonts w:cs="Arial"/>
          <w:color w:val="000000" w:themeColor="text1"/>
          <w:sz w:val="22"/>
          <w:szCs w:val="22"/>
        </w:rPr>
        <w:t>Imediatamente após o término do prazo estabelecido para a fase de lances, haverá o seu encerramento, com o ordenamento e divulgação dos lances, pelo sistema, em ordem crescente de classificação.</w:t>
      </w:r>
    </w:p>
    <w:p w14:paraId="4EE0E440" w14:textId="72622542" w:rsidR="003E3920" w:rsidRPr="002F68BA" w:rsidRDefault="003E3920" w:rsidP="00346BBF">
      <w:pPr>
        <w:pStyle w:val="PargrafodaLista"/>
        <w:numPr>
          <w:ilvl w:val="2"/>
          <w:numId w:val="9"/>
        </w:numPr>
        <w:ind w:left="0" w:firstLine="0"/>
        <w:rPr>
          <w:rFonts w:cs="Arial"/>
          <w:sz w:val="22"/>
          <w:szCs w:val="22"/>
        </w:rPr>
      </w:pPr>
      <w:r w:rsidRPr="005300DB">
        <w:rPr>
          <w:rFonts w:cs="Arial"/>
          <w:color w:val="000000" w:themeColor="text1"/>
          <w:sz w:val="22"/>
          <w:szCs w:val="22"/>
          <w:lang w:eastAsia="en-US"/>
        </w:rPr>
        <w:t>O encerramento da fase de lances ocorrerá de forma automática pontualmente no horário indicado, sem qualquer possibilidade de prorrogação e não havendo tempo aleatório ou mecanismo similar.</w:t>
      </w:r>
    </w:p>
    <w:p w14:paraId="3A3C3DF4" w14:textId="77777777" w:rsidR="002F68BA" w:rsidRPr="005300DB" w:rsidRDefault="002F68BA" w:rsidP="002F68BA">
      <w:pPr>
        <w:pStyle w:val="PargrafodaLista"/>
        <w:ind w:left="0"/>
        <w:rPr>
          <w:rFonts w:cs="Arial"/>
          <w:sz w:val="22"/>
          <w:szCs w:val="22"/>
        </w:rPr>
      </w:pPr>
    </w:p>
    <w:p w14:paraId="24A15713" w14:textId="6B3F5F07" w:rsidR="003E3920" w:rsidRPr="005300DB" w:rsidRDefault="00311B29" w:rsidP="00346BBF">
      <w:pPr>
        <w:pStyle w:val="Ttulo1"/>
        <w:numPr>
          <w:ilvl w:val="0"/>
          <w:numId w:val="9"/>
        </w:numPr>
        <w:spacing w:before="0" w:after="0" w:line="240" w:lineRule="auto"/>
        <w:rPr>
          <w:sz w:val="22"/>
          <w:szCs w:val="22"/>
          <w:u w:val="single"/>
        </w:rPr>
      </w:pPr>
      <w:bookmarkStart w:id="7" w:name="_Toc118380903"/>
      <w:r w:rsidRPr="005300DB">
        <w:rPr>
          <w:sz w:val="22"/>
          <w:szCs w:val="22"/>
          <w:u w:val="single"/>
        </w:rPr>
        <w:t xml:space="preserve">DO </w:t>
      </w:r>
      <w:r w:rsidR="003E3920" w:rsidRPr="005300DB">
        <w:rPr>
          <w:sz w:val="22"/>
          <w:szCs w:val="22"/>
          <w:u w:val="single"/>
        </w:rPr>
        <w:t xml:space="preserve">JULGAMENTO </w:t>
      </w:r>
      <w:r w:rsidR="005E7713" w:rsidRPr="005300DB">
        <w:rPr>
          <w:sz w:val="22"/>
          <w:szCs w:val="22"/>
          <w:u w:val="single"/>
        </w:rPr>
        <w:t xml:space="preserve">E ACEITAÇÃO </w:t>
      </w:r>
      <w:r w:rsidR="003E3920" w:rsidRPr="005300DB">
        <w:rPr>
          <w:sz w:val="22"/>
          <w:szCs w:val="22"/>
          <w:u w:val="single"/>
        </w:rPr>
        <w:t xml:space="preserve">DAS PROPOSTAS </w:t>
      </w:r>
      <w:bookmarkEnd w:id="7"/>
    </w:p>
    <w:p w14:paraId="6F37B3FC" w14:textId="2644D7D8" w:rsidR="00DF2899" w:rsidRPr="005300DB" w:rsidRDefault="003E3920" w:rsidP="00346BBF">
      <w:pPr>
        <w:pStyle w:val="PargrafodaLista"/>
        <w:numPr>
          <w:ilvl w:val="1"/>
          <w:numId w:val="9"/>
        </w:numPr>
        <w:tabs>
          <w:tab w:val="left" w:pos="567"/>
        </w:tabs>
        <w:ind w:left="0" w:firstLine="0"/>
        <w:rPr>
          <w:rFonts w:cs="Arial"/>
          <w:sz w:val="22"/>
          <w:szCs w:val="22"/>
        </w:rPr>
      </w:pPr>
      <w:r w:rsidRPr="005300DB">
        <w:rPr>
          <w:rFonts w:cs="Arial"/>
          <w:sz w:val="22"/>
          <w:szCs w:val="22"/>
        </w:rPr>
        <w:t xml:space="preserve">Encerrada a fase de lances, </w:t>
      </w:r>
      <w:r w:rsidR="005E7713" w:rsidRPr="005300DB">
        <w:rPr>
          <w:rFonts w:cs="Arial"/>
          <w:sz w:val="22"/>
          <w:szCs w:val="22"/>
        </w:rPr>
        <w:t xml:space="preserve">quando a proposta do primeiro colocado permanecer acima do preço máximo ou abaixo do desconto definido para a contratação, o pregoeiro poderá negociar </w:t>
      </w:r>
      <w:r w:rsidR="000516BC" w:rsidRPr="005300DB">
        <w:rPr>
          <w:rFonts w:cs="Arial"/>
          <w:sz w:val="22"/>
          <w:szCs w:val="22"/>
        </w:rPr>
        <w:t>condições mais</w:t>
      </w:r>
      <w:r w:rsidR="005E7713" w:rsidRPr="005300DB">
        <w:rPr>
          <w:rFonts w:cs="Arial"/>
          <w:sz w:val="22"/>
          <w:szCs w:val="22"/>
        </w:rPr>
        <w:t xml:space="preserve"> vantajosas.</w:t>
      </w:r>
    </w:p>
    <w:p w14:paraId="28CDBDB7" w14:textId="5A66FA7B" w:rsidR="003E3920" w:rsidRPr="005300DB" w:rsidRDefault="003E3920" w:rsidP="00346BBF">
      <w:pPr>
        <w:pStyle w:val="PargrafodaLista"/>
        <w:numPr>
          <w:ilvl w:val="2"/>
          <w:numId w:val="9"/>
        </w:numPr>
        <w:ind w:left="0" w:firstLine="0"/>
        <w:rPr>
          <w:rFonts w:cs="Arial"/>
          <w:sz w:val="22"/>
          <w:szCs w:val="22"/>
        </w:rPr>
      </w:pPr>
      <w:r w:rsidRPr="005300DB">
        <w:rPr>
          <w:rFonts w:cs="Arial"/>
          <w:color w:val="000000"/>
          <w:sz w:val="22"/>
          <w:szCs w:val="22"/>
        </w:rPr>
        <w:t>Neste caso, será encaminhada contraproposta ao fornecedor que tenha apresentado o me</w:t>
      </w:r>
      <w:r w:rsidR="005E7713" w:rsidRPr="005300DB">
        <w:rPr>
          <w:rFonts w:cs="Arial"/>
          <w:color w:val="000000"/>
          <w:sz w:val="22"/>
          <w:szCs w:val="22"/>
        </w:rPr>
        <w:t>nor</w:t>
      </w:r>
      <w:r w:rsidRPr="005300DB">
        <w:rPr>
          <w:rFonts w:cs="Arial"/>
          <w:color w:val="000000"/>
          <w:sz w:val="22"/>
          <w:szCs w:val="22"/>
        </w:rPr>
        <w:t xml:space="preserve"> preço</w:t>
      </w:r>
      <w:r w:rsidR="005E7713" w:rsidRPr="005300DB">
        <w:rPr>
          <w:rFonts w:cs="Arial"/>
          <w:color w:val="000000"/>
          <w:sz w:val="22"/>
          <w:szCs w:val="22"/>
        </w:rPr>
        <w:t xml:space="preserve"> ou maior desconto</w:t>
      </w:r>
      <w:r w:rsidRPr="005300DB">
        <w:rPr>
          <w:rFonts w:cs="Arial"/>
          <w:color w:val="000000"/>
          <w:sz w:val="22"/>
          <w:szCs w:val="22"/>
        </w:rPr>
        <w:t>, para que seja obtida a melhor proposta com preço compatível ao estipulado pela Administração.</w:t>
      </w:r>
    </w:p>
    <w:p w14:paraId="64AAEC89" w14:textId="77777777" w:rsidR="00DF2899" w:rsidRPr="005300DB" w:rsidRDefault="003E3920" w:rsidP="00346BBF">
      <w:pPr>
        <w:pStyle w:val="PargrafodaLista"/>
        <w:numPr>
          <w:ilvl w:val="2"/>
          <w:numId w:val="9"/>
        </w:numPr>
        <w:ind w:left="0" w:firstLine="0"/>
        <w:rPr>
          <w:rFonts w:cs="Arial"/>
          <w:sz w:val="22"/>
          <w:szCs w:val="22"/>
        </w:rPr>
      </w:pPr>
      <w:r w:rsidRPr="005300DB">
        <w:rPr>
          <w:rFonts w:cs="Arial"/>
          <w:sz w:val="22"/>
          <w:szCs w:val="22"/>
        </w:rPr>
        <w:t xml:space="preserve">A negociação poderá ser feita com os demais fornecedores classificados, </w:t>
      </w:r>
      <w:r w:rsidRPr="005300DB">
        <w:rPr>
          <w:rFonts w:cs="Arial"/>
          <w:sz w:val="22"/>
          <w:szCs w:val="22"/>
          <w:shd w:val="clear" w:color="auto" w:fill="FFFFFF"/>
        </w:rPr>
        <w:t>exclusivamente por meio do sistema,</w:t>
      </w:r>
      <w:r w:rsidRPr="005300DB">
        <w:rPr>
          <w:rFonts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0EC7A93B" w14:textId="69191DC6" w:rsidR="00DF2899" w:rsidRPr="005300DB" w:rsidRDefault="003E3920" w:rsidP="00346BBF">
      <w:pPr>
        <w:pStyle w:val="PargrafodaLista"/>
        <w:numPr>
          <w:ilvl w:val="1"/>
          <w:numId w:val="9"/>
        </w:numPr>
        <w:tabs>
          <w:tab w:val="left" w:pos="426"/>
        </w:tabs>
        <w:ind w:left="0" w:firstLine="0"/>
        <w:rPr>
          <w:rFonts w:cs="Arial"/>
          <w:sz w:val="22"/>
          <w:szCs w:val="22"/>
        </w:rPr>
      </w:pPr>
      <w:r w:rsidRPr="005300DB">
        <w:rPr>
          <w:rFonts w:cs="Arial"/>
          <w:sz w:val="22"/>
          <w:szCs w:val="22"/>
        </w:rPr>
        <w:t xml:space="preserve">Em qualquer caso, concluída a negociação, se houver, o resultado será </w:t>
      </w:r>
      <w:r w:rsidR="00A34587" w:rsidRPr="005300DB">
        <w:rPr>
          <w:rFonts w:cs="Arial"/>
          <w:sz w:val="22"/>
          <w:szCs w:val="22"/>
        </w:rPr>
        <w:t>divulgado a todos e registrado na</w:t>
      </w:r>
      <w:r w:rsidRPr="005300DB">
        <w:rPr>
          <w:rFonts w:cs="Arial"/>
          <w:sz w:val="22"/>
          <w:szCs w:val="22"/>
        </w:rPr>
        <w:t xml:space="preserve"> ata do procedimento da dispensa eletrônica, </w:t>
      </w:r>
      <w:r w:rsidRPr="005300DB">
        <w:rPr>
          <w:rFonts w:cs="Arial"/>
          <w:sz w:val="22"/>
          <w:szCs w:val="22"/>
          <w:shd w:val="clear" w:color="auto" w:fill="FFFFFF"/>
        </w:rPr>
        <w:t>devendo esta ser anexada aos autos do processo de contratação.</w:t>
      </w:r>
    </w:p>
    <w:p w14:paraId="641C9CB6" w14:textId="5BD71AF8" w:rsidR="003E3920" w:rsidRPr="005300DB" w:rsidRDefault="003E3920" w:rsidP="00346BBF">
      <w:pPr>
        <w:pStyle w:val="PargrafodaLista"/>
        <w:numPr>
          <w:ilvl w:val="1"/>
          <w:numId w:val="9"/>
        </w:numPr>
        <w:tabs>
          <w:tab w:val="left" w:pos="284"/>
          <w:tab w:val="left" w:pos="426"/>
        </w:tabs>
        <w:ind w:left="0" w:firstLine="0"/>
        <w:rPr>
          <w:rFonts w:cs="Arial"/>
          <w:sz w:val="22"/>
          <w:szCs w:val="22"/>
        </w:rPr>
      </w:pPr>
      <w:r w:rsidRPr="005300DB">
        <w:rPr>
          <w:rFonts w:cs="Arial"/>
          <w:iCs/>
          <w:sz w:val="22"/>
          <w:szCs w:val="22"/>
        </w:rPr>
        <w:t>Constatada a compatibilidade entre o valor da proposta e o estipulado para a contratação, será solicitada ao fornecedor</w:t>
      </w:r>
      <w:r w:rsidR="00A34587" w:rsidRPr="005300DB">
        <w:rPr>
          <w:rFonts w:cs="Arial"/>
          <w:iCs/>
          <w:sz w:val="22"/>
          <w:szCs w:val="22"/>
        </w:rPr>
        <w:t xml:space="preserve"> o envio</w:t>
      </w:r>
      <w:r w:rsidRPr="005300DB">
        <w:rPr>
          <w:rFonts w:cs="Arial"/>
          <w:iCs/>
          <w:sz w:val="22"/>
          <w:szCs w:val="22"/>
        </w:rPr>
        <w:t xml:space="preserve"> da proposta</w:t>
      </w:r>
      <w:r w:rsidR="00A34587" w:rsidRPr="005300DB">
        <w:rPr>
          <w:rFonts w:cs="Arial"/>
          <w:iCs/>
          <w:sz w:val="22"/>
          <w:szCs w:val="22"/>
        </w:rPr>
        <w:t xml:space="preserve"> adequada ao último lance</w:t>
      </w:r>
      <w:r w:rsidRPr="005300DB">
        <w:rPr>
          <w:rFonts w:cs="Arial"/>
          <w:iCs/>
          <w:sz w:val="22"/>
          <w:szCs w:val="22"/>
        </w:rPr>
        <w:t xml:space="preserve"> </w:t>
      </w:r>
      <w:r w:rsidR="00A34587" w:rsidRPr="005300DB">
        <w:rPr>
          <w:rFonts w:cs="Arial"/>
          <w:iCs/>
          <w:sz w:val="22"/>
          <w:szCs w:val="22"/>
        </w:rPr>
        <w:t xml:space="preserve">ofertado ou ao </w:t>
      </w:r>
      <w:r w:rsidRPr="005300DB">
        <w:rPr>
          <w:rFonts w:cs="Arial"/>
          <w:iCs/>
          <w:sz w:val="22"/>
          <w:szCs w:val="22"/>
        </w:rPr>
        <w:t xml:space="preserve">valor negociado, </w:t>
      </w:r>
      <w:r w:rsidR="00A34587" w:rsidRPr="005300DB">
        <w:rPr>
          <w:rFonts w:cs="Arial"/>
          <w:iCs/>
          <w:sz w:val="22"/>
          <w:szCs w:val="22"/>
        </w:rPr>
        <w:t xml:space="preserve">se for o caso, </w:t>
      </w:r>
      <w:r w:rsidRPr="005300DB">
        <w:rPr>
          <w:rFonts w:cs="Arial"/>
          <w:iCs/>
          <w:sz w:val="22"/>
          <w:szCs w:val="22"/>
        </w:rPr>
        <w:t xml:space="preserve">acompanhada de documentos complementares, se necessários. </w:t>
      </w:r>
    </w:p>
    <w:p w14:paraId="06046582" w14:textId="77777777" w:rsidR="00CC5AB6" w:rsidRPr="005300DB" w:rsidRDefault="00CC5AB6" w:rsidP="00346BBF">
      <w:pPr>
        <w:pStyle w:val="PargrafodaLista"/>
        <w:numPr>
          <w:ilvl w:val="0"/>
          <w:numId w:val="4"/>
        </w:numPr>
        <w:tabs>
          <w:tab w:val="num" w:pos="-868"/>
          <w:tab w:val="num" w:pos="426"/>
        </w:tabs>
        <w:contextualSpacing w:val="0"/>
        <w:textAlignment w:val="baseline"/>
        <w:outlineLvl w:val="0"/>
        <w:rPr>
          <w:rFonts w:eastAsia="WenQuanYi Micro Hei" w:cs="Arial"/>
          <w:b/>
          <w:vanish/>
          <w:sz w:val="22"/>
          <w:szCs w:val="22"/>
          <w:lang w:eastAsia="zh-CN" w:bidi="hi-IN"/>
        </w:rPr>
      </w:pPr>
    </w:p>
    <w:p w14:paraId="0E54FDB7" w14:textId="77777777" w:rsidR="00CC5AB6" w:rsidRPr="005300DB" w:rsidRDefault="00CC5AB6" w:rsidP="00346BBF">
      <w:pPr>
        <w:pStyle w:val="PargrafodaLista"/>
        <w:numPr>
          <w:ilvl w:val="0"/>
          <w:numId w:val="4"/>
        </w:numPr>
        <w:tabs>
          <w:tab w:val="num" w:pos="-868"/>
          <w:tab w:val="num" w:pos="426"/>
        </w:tabs>
        <w:contextualSpacing w:val="0"/>
        <w:textAlignment w:val="baseline"/>
        <w:outlineLvl w:val="0"/>
        <w:rPr>
          <w:rFonts w:eastAsia="WenQuanYi Micro Hei" w:cs="Arial"/>
          <w:b/>
          <w:vanish/>
          <w:sz w:val="22"/>
          <w:szCs w:val="22"/>
          <w:lang w:eastAsia="zh-CN" w:bidi="hi-IN"/>
        </w:rPr>
      </w:pPr>
    </w:p>
    <w:p w14:paraId="2FD13174" w14:textId="77777777" w:rsidR="00CC5AB6" w:rsidRPr="005300DB" w:rsidRDefault="00CC5AB6" w:rsidP="00346BBF">
      <w:pPr>
        <w:pStyle w:val="PargrafodaLista"/>
        <w:numPr>
          <w:ilvl w:val="0"/>
          <w:numId w:val="4"/>
        </w:numPr>
        <w:tabs>
          <w:tab w:val="num" w:pos="-868"/>
          <w:tab w:val="num" w:pos="426"/>
        </w:tabs>
        <w:contextualSpacing w:val="0"/>
        <w:textAlignment w:val="baseline"/>
        <w:outlineLvl w:val="0"/>
        <w:rPr>
          <w:rFonts w:eastAsia="WenQuanYi Micro Hei" w:cs="Arial"/>
          <w:b/>
          <w:vanish/>
          <w:sz w:val="22"/>
          <w:szCs w:val="22"/>
          <w:lang w:eastAsia="zh-CN" w:bidi="hi-IN"/>
        </w:rPr>
      </w:pPr>
    </w:p>
    <w:p w14:paraId="7B3FEF2A" w14:textId="77777777" w:rsidR="00CC5AB6" w:rsidRPr="005300DB" w:rsidRDefault="00CC5AB6" w:rsidP="00346BBF">
      <w:pPr>
        <w:pStyle w:val="PargrafodaLista"/>
        <w:numPr>
          <w:ilvl w:val="0"/>
          <w:numId w:val="4"/>
        </w:numPr>
        <w:tabs>
          <w:tab w:val="num" w:pos="-868"/>
          <w:tab w:val="num" w:pos="426"/>
        </w:tabs>
        <w:contextualSpacing w:val="0"/>
        <w:textAlignment w:val="baseline"/>
        <w:outlineLvl w:val="0"/>
        <w:rPr>
          <w:rFonts w:eastAsia="WenQuanYi Micro Hei" w:cs="Arial"/>
          <w:b/>
          <w:vanish/>
          <w:sz w:val="22"/>
          <w:szCs w:val="22"/>
          <w:lang w:eastAsia="zh-CN" w:bidi="hi-IN"/>
        </w:rPr>
      </w:pPr>
    </w:p>
    <w:p w14:paraId="77C9C2FD" w14:textId="36FF464A" w:rsidR="009C78B7" w:rsidRPr="005300DB" w:rsidRDefault="004822F6" w:rsidP="00346BBF">
      <w:pPr>
        <w:pStyle w:val="Nvel2-Red"/>
        <w:numPr>
          <w:ilvl w:val="1"/>
          <w:numId w:val="9"/>
        </w:numPr>
        <w:tabs>
          <w:tab w:val="num" w:pos="-868"/>
          <w:tab w:val="num" w:pos="426"/>
        </w:tabs>
        <w:spacing w:before="0" w:after="0" w:line="240" w:lineRule="auto"/>
        <w:ind w:left="0" w:firstLine="0"/>
        <w:rPr>
          <w:rFonts w:eastAsia="Times New Roman"/>
          <w:i w:val="0"/>
          <w:iCs w:val="0"/>
          <w:color w:val="auto"/>
          <w:sz w:val="22"/>
          <w:szCs w:val="22"/>
        </w:rPr>
      </w:pPr>
      <w:r w:rsidRPr="005300DB">
        <w:rPr>
          <w:rFonts w:eastAsia="Times New Roman"/>
          <w:i w:val="0"/>
          <w:iCs w:val="0"/>
          <w:color w:val="auto"/>
          <w:sz w:val="22"/>
          <w:szCs w:val="22"/>
        </w:rPr>
        <w:t>Encerrada a etapa de negociação, se houver, o pregoeiro</w:t>
      </w:r>
      <w:r w:rsidR="009C78B7" w:rsidRPr="005300DB">
        <w:rPr>
          <w:rFonts w:eastAsia="Times New Roman"/>
          <w:i w:val="0"/>
          <w:iCs w:val="0"/>
          <w:color w:val="auto"/>
          <w:sz w:val="22"/>
          <w:szCs w:val="22"/>
        </w:rPr>
        <w:t>, solicitará (convocará anexo através do sistema) ao licitante melhor classificado que, no prazo de 2 (duas) horas, envie a proposta adequada ao último lance ofertado após a negociação realizada, acompanhada, se for o caso, dos documentos complementares, quando necessários à confirmação daqueles exigidos neste Aviso de Dispensa e seus anexos e já apresentados.</w:t>
      </w:r>
    </w:p>
    <w:p w14:paraId="735B53F4" w14:textId="36F9A2E7" w:rsidR="004822F6" w:rsidRPr="005300DB" w:rsidRDefault="00EA1626" w:rsidP="00346BBF">
      <w:pPr>
        <w:pStyle w:val="PargrafodaLista"/>
        <w:numPr>
          <w:ilvl w:val="1"/>
          <w:numId w:val="9"/>
        </w:numPr>
        <w:tabs>
          <w:tab w:val="num" w:pos="426"/>
        </w:tabs>
        <w:ind w:left="0" w:firstLine="0"/>
        <w:rPr>
          <w:rFonts w:cs="Arial"/>
          <w:sz w:val="22"/>
          <w:szCs w:val="22"/>
        </w:rPr>
      </w:pPr>
      <w:r w:rsidRPr="005300DB">
        <w:rPr>
          <w:rFonts w:cs="Arial"/>
          <w:sz w:val="22"/>
          <w:szCs w:val="22"/>
        </w:rPr>
        <w:t>V</w:t>
      </w:r>
      <w:r w:rsidR="004822F6" w:rsidRPr="005300DB">
        <w:rPr>
          <w:rFonts w:cs="Arial"/>
          <w:sz w:val="22"/>
          <w:szCs w:val="22"/>
        </w:rPr>
        <w:t xml:space="preserve">erificará se o fornecedor provisoriamente classificado em primeiro lugar atende às condições de participação no certame, conforme previsto no art. 14 da Lei nº 14.133/2021, legislação correlata e nos itens deste Aviso, especialmente quanto à existência de sanção que impeça a participação </w:t>
      </w:r>
      <w:r w:rsidR="004822F6" w:rsidRPr="005300DB">
        <w:rPr>
          <w:rFonts w:cs="Arial"/>
          <w:sz w:val="22"/>
          <w:szCs w:val="22"/>
          <w:lang w:eastAsia="ar-SA"/>
        </w:rPr>
        <w:t xml:space="preserve">no processo de contratação direta </w:t>
      </w:r>
      <w:r w:rsidR="004822F6" w:rsidRPr="005300DB">
        <w:rPr>
          <w:rFonts w:cs="Arial"/>
          <w:sz w:val="22"/>
          <w:szCs w:val="22"/>
        </w:rPr>
        <w:t>ou a futura contratação, mediante a consulta aos seguintes cadastros:</w:t>
      </w:r>
    </w:p>
    <w:p w14:paraId="11B0A2B7" w14:textId="77777777" w:rsidR="004822F6" w:rsidRPr="005300DB" w:rsidRDefault="004822F6" w:rsidP="00346BBF">
      <w:pPr>
        <w:pStyle w:val="PargrafodaLista"/>
        <w:numPr>
          <w:ilvl w:val="2"/>
          <w:numId w:val="9"/>
        </w:numPr>
        <w:tabs>
          <w:tab w:val="num" w:pos="426"/>
        </w:tabs>
        <w:ind w:left="0" w:firstLine="0"/>
        <w:rPr>
          <w:rFonts w:cs="Arial"/>
          <w:color w:val="000000"/>
          <w:sz w:val="22"/>
          <w:szCs w:val="22"/>
        </w:rPr>
      </w:pPr>
      <w:r w:rsidRPr="005300DB">
        <w:rPr>
          <w:rFonts w:cs="Arial"/>
          <w:color w:val="000000"/>
          <w:sz w:val="22"/>
          <w:szCs w:val="22"/>
        </w:rPr>
        <w:t xml:space="preserve">SICAF;  </w:t>
      </w:r>
    </w:p>
    <w:p w14:paraId="405F0FB0" w14:textId="77777777" w:rsidR="004822F6" w:rsidRPr="005300DB" w:rsidRDefault="004822F6" w:rsidP="00346BBF">
      <w:pPr>
        <w:pStyle w:val="PargrafodaLista"/>
        <w:numPr>
          <w:ilvl w:val="2"/>
          <w:numId w:val="9"/>
        </w:numPr>
        <w:shd w:val="clear" w:color="auto" w:fill="FFFFFF" w:themeFill="background1"/>
        <w:tabs>
          <w:tab w:val="num" w:pos="426"/>
        </w:tabs>
        <w:ind w:left="0" w:firstLine="0"/>
        <w:rPr>
          <w:rFonts w:cs="Arial"/>
          <w:color w:val="000000"/>
          <w:sz w:val="22"/>
          <w:szCs w:val="22"/>
        </w:rPr>
      </w:pPr>
      <w:r w:rsidRPr="005300DB">
        <w:rPr>
          <w:rFonts w:cs="Arial"/>
          <w:color w:val="000000"/>
          <w:sz w:val="22"/>
          <w:szCs w:val="22"/>
        </w:rPr>
        <w:t>Cadastro Nacional de Empresas Inidôneas e Suspensas - CEIS, mantido pela Controladoria-Geral da União (https://www.portaltransparencia.gov.br/</w:t>
      </w:r>
      <w:proofErr w:type="spellStart"/>
      <w:r w:rsidRPr="005300DB">
        <w:rPr>
          <w:rFonts w:cs="Arial"/>
          <w:color w:val="000000"/>
          <w:sz w:val="22"/>
          <w:szCs w:val="22"/>
        </w:rPr>
        <w:t>sancoes</w:t>
      </w:r>
      <w:proofErr w:type="spellEnd"/>
      <w:r w:rsidRPr="005300DB">
        <w:rPr>
          <w:rFonts w:cs="Arial"/>
          <w:color w:val="000000"/>
          <w:sz w:val="22"/>
          <w:szCs w:val="22"/>
        </w:rPr>
        <w:t>/</w:t>
      </w:r>
      <w:proofErr w:type="spellStart"/>
      <w:r w:rsidRPr="005300DB">
        <w:rPr>
          <w:rFonts w:cs="Arial"/>
          <w:color w:val="000000"/>
          <w:sz w:val="22"/>
          <w:szCs w:val="22"/>
        </w:rPr>
        <w:t>ceis</w:t>
      </w:r>
      <w:proofErr w:type="spellEnd"/>
      <w:r w:rsidRPr="005300DB">
        <w:rPr>
          <w:rFonts w:cs="Arial"/>
          <w:color w:val="000000"/>
          <w:sz w:val="22"/>
          <w:szCs w:val="22"/>
        </w:rPr>
        <w:t xml:space="preserve">); e </w:t>
      </w:r>
    </w:p>
    <w:p w14:paraId="146A7233" w14:textId="77777777" w:rsidR="00670C2E" w:rsidRPr="005300DB" w:rsidRDefault="004822F6" w:rsidP="00346BBF">
      <w:pPr>
        <w:pStyle w:val="PargrafodaLista"/>
        <w:numPr>
          <w:ilvl w:val="2"/>
          <w:numId w:val="9"/>
        </w:numPr>
        <w:tabs>
          <w:tab w:val="num" w:pos="426"/>
        </w:tabs>
        <w:ind w:left="0" w:firstLine="0"/>
        <w:rPr>
          <w:rFonts w:cs="Arial"/>
          <w:sz w:val="22"/>
          <w:szCs w:val="22"/>
        </w:rPr>
      </w:pPr>
      <w:r w:rsidRPr="005300DB">
        <w:rPr>
          <w:rFonts w:cs="Arial"/>
          <w:color w:val="000000"/>
          <w:sz w:val="22"/>
          <w:szCs w:val="22"/>
        </w:rPr>
        <w:t>Cadastro Nacional de Empresas Punidas – CNEP, mantido pela Controladoria-Geral da União (</w:t>
      </w:r>
      <w:hyperlink r:id="rId27" w:history="1">
        <w:r w:rsidR="00670C2E" w:rsidRPr="005300DB">
          <w:rPr>
            <w:rStyle w:val="Hyperlink"/>
            <w:rFonts w:cs="Arial"/>
            <w:color w:val="auto"/>
            <w:sz w:val="22"/>
            <w:szCs w:val="22"/>
          </w:rPr>
          <w:t>https://www.portaltransparencia.gov.br/sancoes/cnep)</w:t>
        </w:r>
      </w:hyperlink>
      <w:r w:rsidRPr="005300DB">
        <w:rPr>
          <w:rFonts w:cs="Arial"/>
          <w:sz w:val="22"/>
          <w:szCs w:val="22"/>
        </w:rPr>
        <w:t>.</w:t>
      </w:r>
      <w:r w:rsidR="00670C2E" w:rsidRPr="005300DB">
        <w:rPr>
          <w:rFonts w:cs="Arial"/>
          <w:sz w:val="22"/>
          <w:szCs w:val="22"/>
        </w:rPr>
        <w:t>;</w:t>
      </w:r>
    </w:p>
    <w:p w14:paraId="76B99A01" w14:textId="77777777" w:rsidR="00670C2E" w:rsidRPr="005300DB" w:rsidRDefault="00670C2E" w:rsidP="00346BBF">
      <w:pPr>
        <w:pStyle w:val="PargrafodaLista"/>
        <w:numPr>
          <w:ilvl w:val="2"/>
          <w:numId w:val="9"/>
        </w:numPr>
        <w:tabs>
          <w:tab w:val="num" w:pos="426"/>
        </w:tabs>
        <w:ind w:left="0" w:firstLine="0"/>
        <w:rPr>
          <w:rFonts w:cs="Arial"/>
          <w:sz w:val="22"/>
          <w:szCs w:val="22"/>
        </w:rPr>
      </w:pPr>
      <w:r w:rsidRPr="005300DB">
        <w:rPr>
          <w:rFonts w:eastAsia="Arial Unicode MS" w:cs="Arial"/>
          <w:sz w:val="22"/>
          <w:szCs w:val="22"/>
        </w:rPr>
        <w:t xml:space="preserve">Consulta Consolidada de Pessoa Jurídica do Tribunal de Contas da União </w:t>
      </w:r>
      <w:hyperlink r:id="rId28" w:history="1">
        <w:r w:rsidRPr="005300DB">
          <w:rPr>
            <w:rStyle w:val="Hyperlink"/>
            <w:rFonts w:eastAsia="Arial Unicode MS" w:cs="Arial"/>
            <w:color w:val="auto"/>
            <w:sz w:val="22"/>
            <w:szCs w:val="22"/>
          </w:rPr>
          <w:t>https://certidoes-apf.apps.tcu.gov.br</w:t>
        </w:r>
      </w:hyperlink>
      <w:r w:rsidRPr="005300DB">
        <w:rPr>
          <w:rFonts w:eastAsia="Arial Unicode MS" w:cs="Arial"/>
          <w:sz w:val="22"/>
          <w:szCs w:val="22"/>
        </w:rPr>
        <w:t>;</w:t>
      </w:r>
    </w:p>
    <w:p w14:paraId="0502C6DC" w14:textId="560E0847" w:rsidR="004822F6" w:rsidRPr="005300DB" w:rsidRDefault="00670C2E" w:rsidP="00346BBF">
      <w:pPr>
        <w:pStyle w:val="PargrafodaLista"/>
        <w:numPr>
          <w:ilvl w:val="2"/>
          <w:numId w:val="9"/>
        </w:numPr>
        <w:shd w:val="clear" w:color="auto" w:fill="FFFFFF" w:themeFill="background1"/>
        <w:tabs>
          <w:tab w:val="num" w:pos="426"/>
        </w:tabs>
        <w:ind w:left="0" w:firstLine="0"/>
        <w:rPr>
          <w:rFonts w:cs="Arial"/>
          <w:sz w:val="22"/>
          <w:szCs w:val="22"/>
        </w:rPr>
      </w:pPr>
      <w:r w:rsidRPr="005300DB">
        <w:rPr>
          <w:rFonts w:eastAsia="Arial Unicode MS" w:cs="Arial"/>
          <w:sz w:val="22"/>
          <w:szCs w:val="22"/>
        </w:rPr>
        <w:t>Cadastro de Impedidos de Licitar do Tribunal de Contas do Estado do Paraná (TCE/PR) (</w:t>
      </w:r>
      <w:hyperlink r:id="rId29" w:history="1">
        <w:r w:rsidRPr="005300DB">
          <w:rPr>
            <w:rStyle w:val="Hyperlink"/>
            <w:rFonts w:eastAsia="Arial Unicode MS" w:cs="Arial"/>
            <w:color w:val="auto"/>
            <w:sz w:val="22"/>
            <w:szCs w:val="22"/>
          </w:rPr>
          <w:t>https://servicos.tce.pr.gov.br/tcepr/municipal/ail/ConsultarImpedidos.aspx</w:t>
        </w:r>
      </w:hyperlink>
      <w:r w:rsidRPr="005300DB">
        <w:rPr>
          <w:rFonts w:eastAsia="Arial Unicode MS" w:cs="Arial"/>
          <w:sz w:val="22"/>
          <w:szCs w:val="22"/>
        </w:rPr>
        <w:t>).</w:t>
      </w:r>
    </w:p>
    <w:p w14:paraId="192E49ED" w14:textId="77777777" w:rsidR="004822F6" w:rsidRPr="005300DB" w:rsidRDefault="004822F6" w:rsidP="00346BBF">
      <w:pPr>
        <w:pStyle w:val="PargrafodaLista"/>
        <w:numPr>
          <w:ilvl w:val="1"/>
          <w:numId w:val="6"/>
        </w:numPr>
        <w:tabs>
          <w:tab w:val="clear" w:pos="1985"/>
          <w:tab w:val="left" w:pos="426"/>
        </w:tabs>
        <w:contextualSpacing w:val="0"/>
        <w:textAlignment w:val="baseline"/>
        <w:outlineLvl w:val="0"/>
        <w:rPr>
          <w:rFonts w:eastAsia="WenQuanYi Micro Hei" w:cs="Arial"/>
          <w:b/>
          <w:vanish/>
          <w:sz w:val="22"/>
          <w:szCs w:val="22"/>
          <w:lang w:eastAsia="zh-CN" w:bidi="hi-IN"/>
        </w:rPr>
      </w:pPr>
    </w:p>
    <w:p w14:paraId="0D3257E3" w14:textId="77777777" w:rsidR="004822F6" w:rsidRPr="005300DB" w:rsidRDefault="004822F6" w:rsidP="00346BBF">
      <w:pPr>
        <w:pStyle w:val="PargrafodaLista"/>
        <w:numPr>
          <w:ilvl w:val="1"/>
          <w:numId w:val="6"/>
        </w:numPr>
        <w:tabs>
          <w:tab w:val="clear" w:pos="1985"/>
          <w:tab w:val="left" w:pos="426"/>
        </w:tabs>
        <w:contextualSpacing w:val="0"/>
        <w:textAlignment w:val="baseline"/>
        <w:outlineLvl w:val="0"/>
        <w:rPr>
          <w:rFonts w:eastAsia="WenQuanYi Micro Hei" w:cs="Arial"/>
          <w:b/>
          <w:vanish/>
          <w:sz w:val="22"/>
          <w:szCs w:val="22"/>
          <w:lang w:eastAsia="zh-CN" w:bidi="hi-IN"/>
        </w:rPr>
      </w:pPr>
    </w:p>
    <w:p w14:paraId="5A42B727" w14:textId="77777777" w:rsidR="004822F6" w:rsidRPr="005300DB" w:rsidRDefault="004822F6" w:rsidP="00346BBF">
      <w:pPr>
        <w:pStyle w:val="PargrafodaLista"/>
        <w:numPr>
          <w:ilvl w:val="1"/>
          <w:numId w:val="6"/>
        </w:numPr>
        <w:tabs>
          <w:tab w:val="clear" w:pos="1985"/>
          <w:tab w:val="left" w:pos="426"/>
        </w:tabs>
        <w:contextualSpacing w:val="0"/>
        <w:textAlignment w:val="baseline"/>
        <w:outlineLvl w:val="0"/>
        <w:rPr>
          <w:rFonts w:eastAsia="WenQuanYi Micro Hei" w:cs="Arial"/>
          <w:b/>
          <w:vanish/>
          <w:sz w:val="22"/>
          <w:szCs w:val="22"/>
          <w:lang w:eastAsia="zh-CN" w:bidi="hi-IN"/>
        </w:rPr>
      </w:pPr>
    </w:p>
    <w:p w14:paraId="614D258D" w14:textId="77777777" w:rsidR="004822F6" w:rsidRPr="005300DB" w:rsidRDefault="004822F6" w:rsidP="00346BBF">
      <w:pPr>
        <w:pStyle w:val="PargrafodaLista"/>
        <w:numPr>
          <w:ilvl w:val="1"/>
          <w:numId w:val="6"/>
        </w:numPr>
        <w:tabs>
          <w:tab w:val="clear" w:pos="1985"/>
          <w:tab w:val="left" w:pos="426"/>
        </w:tabs>
        <w:contextualSpacing w:val="0"/>
        <w:textAlignment w:val="baseline"/>
        <w:outlineLvl w:val="0"/>
        <w:rPr>
          <w:rFonts w:eastAsia="WenQuanYi Micro Hei" w:cs="Arial"/>
          <w:b/>
          <w:vanish/>
          <w:sz w:val="22"/>
          <w:szCs w:val="22"/>
          <w:lang w:eastAsia="zh-CN" w:bidi="hi-IN"/>
        </w:rPr>
      </w:pPr>
    </w:p>
    <w:p w14:paraId="5AA5F8C1" w14:textId="4EAD1162" w:rsidR="004822F6" w:rsidRPr="005300DB" w:rsidRDefault="004822F6" w:rsidP="00346BBF">
      <w:pPr>
        <w:pStyle w:val="PargrafodaLista"/>
        <w:numPr>
          <w:ilvl w:val="1"/>
          <w:numId w:val="28"/>
        </w:numPr>
        <w:tabs>
          <w:tab w:val="left" w:pos="426"/>
          <w:tab w:val="num" w:pos="1985"/>
        </w:tabs>
        <w:ind w:left="0" w:firstLine="0"/>
        <w:rPr>
          <w:rFonts w:cs="Arial"/>
          <w:sz w:val="22"/>
          <w:szCs w:val="22"/>
        </w:rPr>
      </w:pPr>
      <w:r w:rsidRPr="005300DB">
        <w:rPr>
          <w:rFonts w:cs="Arial"/>
          <w:sz w:val="22"/>
          <w:szCs w:val="22"/>
        </w:rPr>
        <w:t>A consulta aos cadastros será realizada em nome da empresa fornecedora e também de seu sócio majoritário, por força da vedação de que trata o artigo 12 da Lei n° 8.429, de 1992.</w:t>
      </w:r>
    </w:p>
    <w:p w14:paraId="1EF49BBA" w14:textId="67FBD686" w:rsidR="004822F6" w:rsidRPr="005300DB" w:rsidRDefault="004822F6" w:rsidP="00346BBF">
      <w:pPr>
        <w:pStyle w:val="PargrafodaLista"/>
        <w:numPr>
          <w:ilvl w:val="1"/>
          <w:numId w:val="28"/>
        </w:numPr>
        <w:tabs>
          <w:tab w:val="left" w:pos="426"/>
          <w:tab w:val="num" w:pos="1985"/>
        </w:tabs>
        <w:ind w:left="0" w:firstLine="0"/>
        <w:rPr>
          <w:rFonts w:cs="Arial"/>
          <w:sz w:val="22"/>
          <w:szCs w:val="22"/>
        </w:rPr>
      </w:pPr>
      <w:r w:rsidRPr="005300DB">
        <w:rPr>
          <w:rFonts w:cs="Arial"/>
          <w:sz w:val="22"/>
          <w:szCs w:val="22"/>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sidR="004B45AF" w:rsidRPr="005300DB">
        <w:rPr>
          <w:rFonts w:cs="Arial"/>
          <w:sz w:val="22"/>
          <w:szCs w:val="22"/>
        </w:rPr>
        <w:t>.</w:t>
      </w:r>
    </w:p>
    <w:p w14:paraId="173B84BE" w14:textId="77777777" w:rsidR="00CF0C99" w:rsidRPr="005300DB" w:rsidRDefault="00CF0C99" w:rsidP="00346BBF">
      <w:pPr>
        <w:pStyle w:val="PargrafodaLista"/>
        <w:numPr>
          <w:ilvl w:val="1"/>
          <w:numId w:val="9"/>
        </w:numPr>
        <w:tabs>
          <w:tab w:val="left" w:pos="567"/>
        </w:tabs>
        <w:ind w:left="0" w:firstLine="0"/>
        <w:rPr>
          <w:rFonts w:cs="Arial"/>
          <w:vanish/>
          <w:sz w:val="22"/>
          <w:szCs w:val="22"/>
        </w:rPr>
      </w:pPr>
    </w:p>
    <w:p w14:paraId="4116314D" w14:textId="77777777" w:rsidR="00CF0C99" w:rsidRPr="005300DB" w:rsidRDefault="00CF0C99" w:rsidP="00346BBF">
      <w:pPr>
        <w:pStyle w:val="PargrafodaLista"/>
        <w:numPr>
          <w:ilvl w:val="1"/>
          <w:numId w:val="9"/>
        </w:numPr>
        <w:tabs>
          <w:tab w:val="left" w:pos="567"/>
        </w:tabs>
        <w:ind w:left="0" w:firstLine="0"/>
        <w:rPr>
          <w:rFonts w:cs="Arial"/>
          <w:vanish/>
          <w:sz w:val="22"/>
          <w:szCs w:val="22"/>
        </w:rPr>
      </w:pPr>
    </w:p>
    <w:p w14:paraId="2906E7AB" w14:textId="6160291D" w:rsidR="004822F6" w:rsidRPr="005300DB" w:rsidRDefault="004822F6" w:rsidP="00346BBF">
      <w:pPr>
        <w:pStyle w:val="PargrafodaLista"/>
        <w:numPr>
          <w:ilvl w:val="2"/>
          <w:numId w:val="9"/>
        </w:numPr>
        <w:tabs>
          <w:tab w:val="left" w:pos="567"/>
        </w:tabs>
        <w:ind w:left="0" w:firstLine="0"/>
        <w:rPr>
          <w:rFonts w:cs="Arial"/>
          <w:sz w:val="22"/>
          <w:szCs w:val="22"/>
        </w:rPr>
      </w:pPr>
      <w:r w:rsidRPr="005300DB">
        <w:rPr>
          <w:rFonts w:cs="Arial"/>
          <w:sz w:val="22"/>
          <w:szCs w:val="22"/>
        </w:rPr>
        <w:t xml:space="preserve">A tentativa de burla será verificada por meio dos vínculos societários, linhas de fornecimento </w:t>
      </w:r>
      <w:r w:rsidRPr="005300DB">
        <w:rPr>
          <w:rFonts w:cs="Arial"/>
          <w:color w:val="000000"/>
          <w:sz w:val="22"/>
          <w:szCs w:val="22"/>
        </w:rPr>
        <w:t>similares</w:t>
      </w:r>
      <w:r w:rsidRPr="005300DB">
        <w:rPr>
          <w:rFonts w:cs="Arial"/>
          <w:sz w:val="22"/>
          <w:szCs w:val="22"/>
        </w:rPr>
        <w:t>, dentre outros. (IN nº 3/2018, art. 29, §1º).</w:t>
      </w:r>
    </w:p>
    <w:p w14:paraId="08F24E56" w14:textId="77777777" w:rsidR="004822F6" w:rsidRPr="005300DB" w:rsidRDefault="004822F6" w:rsidP="00346BBF">
      <w:pPr>
        <w:pStyle w:val="PargrafodaLista"/>
        <w:numPr>
          <w:ilvl w:val="2"/>
          <w:numId w:val="9"/>
        </w:numPr>
        <w:ind w:left="0" w:firstLine="0"/>
        <w:rPr>
          <w:rFonts w:cs="Arial"/>
          <w:sz w:val="22"/>
          <w:szCs w:val="22"/>
        </w:rPr>
      </w:pPr>
      <w:r w:rsidRPr="005300DB">
        <w:rPr>
          <w:rFonts w:cs="Arial"/>
          <w:sz w:val="22"/>
          <w:szCs w:val="22"/>
        </w:rPr>
        <w:lastRenderedPageBreak/>
        <w:t xml:space="preserve">O </w:t>
      </w:r>
      <w:r w:rsidRPr="005300DB">
        <w:rPr>
          <w:rFonts w:cs="Arial"/>
          <w:color w:val="000000" w:themeColor="text1"/>
          <w:sz w:val="22"/>
          <w:szCs w:val="22"/>
        </w:rPr>
        <w:t>fornecedor</w:t>
      </w:r>
      <w:r w:rsidRPr="005300DB">
        <w:rPr>
          <w:rFonts w:cs="Arial"/>
          <w:sz w:val="22"/>
          <w:szCs w:val="22"/>
        </w:rPr>
        <w:t xml:space="preserve"> </w:t>
      </w:r>
      <w:r w:rsidRPr="005300DB">
        <w:rPr>
          <w:rFonts w:cs="Arial"/>
          <w:color w:val="000000"/>
          <w:sz w:val="22"/>
          <w:szCs w:val="22"/>
        </w:rPr>
        <w:t>será</w:t>
      </w:r>
      <w:r w:rsidRPr="005300DB">
        <w:rPr>
          <w:rFonts w:cs="Arial"/>
          <w:sz w:val="22"/>
          <w:szCs w:val="22"/>
        </w:rPr>
        <w:t xml:space="preserve"> convocado para manifestação previamente a uma eventual desclassificação. (IN nº 3/2018, art. 29, §2º).</w:t>
      </w:r>
    </w:p>
    <w:p w14:paraId="52B3EA18" w14:textId="77777777" w:rsidR="004822F6" w:rsidRPr="005300DB" w:rsidRDefault="004822F6" w:rsidP="00346BBF">
      <w:pPr>
        <w:pStyle w:val="PargrafodaLista"/>
        <w:numPr>
          <w:ilvl w:val="2"/>
          <w:numId w:val="9"/>
        </w:numPr>
        <w:ind w:left="0" w:firstLine="0"/>
        <w:rPr>
          <w:rFonts w:cs="Arial"/>
          <w:sz w:val="22"/>
          <w:szCs w:val="22"/>
        </w:rPr>
      </w:pPr>
      <w:r w:rsidRPr="005300DB">
        <w:rPr>
          <w:rFonts w:cs="Arial"/>
          <w:sz w:val="22"/>
          <w:szCs w:val="22"/>
        </w:rPr>
        <w:t xml:space="preserve">Constatada a existência de sanção, o </w:t>
      </w:r>
      <w:r w:rsidRPr="005300DB">
        <w:rPr>
          <w:rFonts w:cs="Arial"/>
          <w:color w:val="000000" w:themeColor="text1"/>
          <w:sz w:val="22"/>
          <w:szCs w:val="22"/>
        </w:rPr>
        <w:t>fornecedor</w:t>
      </w:r>
      <w:r w:rsidRPr="005300DB">
        <w:rPr>
          <w:rFonts w:cs="Arial"/>
          <w:sz w:val="22"/>
          <w:szCs w:val="22"/>
        </w:rPr>
        <w:t xml:space="preserve"> será reputado inabilitado, por falta de condição de participação.</w:t>
      </w:r>
    </w:p>
    <w:p w14:paraId="5B28850A" w14:textId="77777777" w:rsidR="004822F6" w:rsidRPr="005300DB" w:rsidRDefault="004822F6" w:rsidP="00346BBF">
      <w:pPr>
        <w:pStyle w:val="PargrafodaLista"/>
        <w:numPr>
          <w:ilvl w:val="1"/>
          <w:numId w:val="9"/>
        </w:numPr>
        <w:tabs>
          <w:tab w:val="left" w:pos="426"/>
        </w:tabs>
        <w:ind w:left="0" w:firstLine="0"/>
        <w:rPr>
          <w:rFonts w:cs="Arial"/>
          <w:sz w:val="22"/>
          <w:szCs w:val="22"/>
        </w:rPr>
      </w:pPr>
      <w:r w:rsidRPr="005300DB">
        <w:rPr>
          <w:rFonts w:cs="Arial"/>
          <w:sz w:val="22"/>
          <w:szCs w:val="22"/>
        </w:rPr>
        <w:t>Verificadas as condições de participação, o gestor examinará a proposta classificada em primeiro lugar quanto à adequação ao objeto e à compatibilidade do preço em relação ao máximo estipulado para contratação neste Aviso de Contratação Direta e em seus anexos.</w:t>
      </w:r>
    </w:p>
    <w:p w14:paraId="3C84C72B" w14:textId="77777777" w:rsidR="004822F6" w:rsidRPr="005300DB" w:rsidRDefault="004822F6" w:rsidP="00346BBF">
      <w:pPr>
        <w:pStyle w:val="PargrafodaLista"/>
        <w:numPr>
          <w:ilvl w:val="1"/>
          <w:numId w:val="9"/>
        </w:numPr>
        <w:tabs>
          <w:tab w:val="left" w:pos="426"/>
        </w:tabs>
        <w:ind w:left="0" w:firstLine="0"/>
        <w:rPr>
          <w:rFonts w:cs="Arial"/>
          <w:i/>
          <w:color w:val="000000" w:themeColor="text1"/>
          <w:sz w:val="22"/>
          <w:szCs w:val="22"/>
        </w:rPr>
      </w:pPr>
      <w:r w:rsidRPr="005300DB">
        <w:rPr>
          <w:rFonts w:cs="Arial"/>
          <w:color w:val="000000" w:themeColor="text1"/>
          <w:sz w:val="22"/>
          <w:szCs w:val="22"/>
          <w:lang w:eastAsia="en-US"/>
        </w:rPr>
        <w:t xml:space="preserve">Será desclassificada a proposta vencedora que: </w:t>
      </w:r>
    </w:p>
    <w:p w14:paraId="6076FD2C" w14:textId="77777777" w:rsidR="00291B31" w:rsidRPr="005300DB" w:rsidRDefault="004822F6" w:rsidP="00346BBF">
      <w:pPr>
        <w:pStyle w:val="PargrafodaLista"/>
        <w:numPr>
          <w:ilvl w:val="2"/>
          <w:numId w:val="9"/>
        </w:numPr>
        <w:tabs>
          <w:tab w:val="left" w:pos="567"/>
        </w:tabs>
        <w:ind w:left="0" w:firstLine="0"/>
        <w:rPr>
          <w:rFonts w:cs="Arial"/>
          <w:i/>
          <w:color w:val="000000" w:themeColor="text1"/>
          <w:sz w:val="22"/>
          <w:szCs w:val="22"/>
        </w:rPr>
      </w:pPr>
      <w:r w:rsidRPr="005300DB">
        <w:rPr>
          <w:rFonts w:cs="Arial"/>
          <w:color w:val="000000"/>
          <w:sz w:val="22"/>
          <w:szCs w:val="22"/>
        </w:rPr>
        <w:t>contiver vícios insanáveis</w:t>
      </w:r>
      <w:r w:rsidRPr="005300DB">
        <w:rPr>
          <w:rFonts w:cs="Arial"/>
          <w:iCs/>
          <w:color w:val="000000" w:themeColor="text1"/>
          <w:sz w:val="22"/>
          <w:szCs w:val="22"/>
        </w:rPr>
        <w:t>;</w:t>
      </w:r>
    </w:p>
    <w:p w14:paraId="0B8D4FE6" w14:textId="77777777" w:rsidR="00291B31" w:rsidRPr="005300DB" w:rsidRDefault="004822F6" w:rsidP="00346BBF">
      <w:pPr>
        <w:pStyle w:val="PargrafodaLista"/>
        <w:numPr>
          <w:ilvl w:val="2"/>
          <w:numId w:val="9"/>
        </w:numPr>
        <w:tabs>
          <w:tab w:val="left" w:pos="567"/>
        </w:tabs>
        <w:ind w:left="0" w:firstLine="0"/>
        <w:rPr>
          <w:rFonts w:cs="Arial"/>
          <w:i/>
          <w:color w:val="000000" w:themeColor="text1"/>
          <w:sz w:val="22"/>
          <w:szCs w:val="22"/>
        </w:rPr>
      </w:pPr>
      <w:r w:rsidRPr="005300DB">
        <w:rPr>
          <w:rFonts w:cs="Arial"/>
          <w:color w:val="000000"/>
          <w:sz w:val="22"/>
          <w:szCs w:val="22"/>
        </w:rPr>
        <w:t>não obedecer às especificações técnicas pormenorizadas neste aviso ou em seus anexos</w:t>
      </w:r>
      <w:r w:rsidRPr="005300DB">
        <w:rPr>
          <w:rFonts w:cs="Arial"/>
          <w:iCs/>
          <w:color w:val="000000" w:themeColor="text1"/>
          <w:sz w:val="22"/>
          <w:szCs w:val="22"/>
        </w:rPr>
        <w:t>;</w:t>
      </w:r>
    </w:p>
    <w:p w14:paraId="022D5D5E" w14:textId="77777777" w:rsidR="00291B31" w:rsidRPr="005300DB" w:rsidRDefault="004822F6" w:rsidP="00346BBF">
      <w:pPr>
        <w:pStyle w:val="PargrafodaLista"/>
        <w:numPr>
          <w:ilvl w:val="2"/>
          <w:numId w:val="9"/>
        </w:numPr>
        <w:tabs>
          <w:tab w:val="left" w:pos="567"/>
        </w:tabs>
        <w:ind w:left="0" w:firstLine="0"/>
        <w:rPr>
          <w:rFonts w:cs="Arial"/>
          <w:i/>
          <w:color w:val="000000" w:themeColor="text1"/>
          <w:sz w:val="22"/>
          <w:szCs w:val="22"/>
        </w:rPr>
      </w:pPr>
      <w:r w:rsidRPr="005300DB">
        <w:rPr>
          <w:rFonts w:cs="Arial"/>
          <w:sz w:val="22"/>
          <w:szCs w:val="22"/>
        </w:rPr>
        <w:t>apresentar preços inexequíveis ou que permanecerem acima do preço máximo definido para a contratação;</w:t>
      </w:r>
    </w:p>
    <w:p w14:paraId="775D93F8" w14:textId="77777777" w:rsidR="00291B31" w:rsidRPr="005300DB" w:rsidRDefault="004822F6" w:rsidP="00346BBF">
      <w:pPr>
        <w:pStyle w:val="PargrafodaLista"/>
        <w:numPr>
          <w:ilvl w:val="2"/>
          <w:numId w:val="9"/>
        </w:numPr>
        <w:tabs>
          <w:tab w:val="left" w:pos="567"/>
        </w:tabs>
        <w:ind w:left="0" w:firstLine="0"/>
        <w:rPr>
          <w:rFonts w:cs="Arial"/>
          <w:i/>
          <w:color w:val="000000" w:themeColor="text1"/>
          <w:sz w:val="22"/>
          <w:szCs w:val="22"/>
        </w:rPr>
      </w:pPr>
      <w:r w:rsidRPr="005300DB">
        <w:rPr>
          <w:rFonts w:cs="Arial"/>
          <w:color w:val="000000"/>
          <w:sz w:val="22"/>
          <w:szCs w:val="22"/>
        </w:rPr>
        <w:t>não tiver sua exequibilidade demonstrada, quando exigido pela Administração</w:t>
      </w:r>
      <w:r w:rsidRPr="005300DB">
        <w:rPr>
          <w:rFonts w:cs="Arial"/>
          <w:iCs/>
          <w:color w:val="000000" w:themeColor="text1"/>
          <w:sz w:val="22"/>
          <w:szCs w:val="22"/>
        </w:rPr>
        <w:t>;</w:t>
      </w:r>
    </w:p>
    <w:p w14:paraId="399ABC31" w14:textId="5D5740CB" w:rsidR="004822F6" w:rsidRPr="005300DB" w:rsidRDefault="004822F6" w:rsidP="00346BBF">
      <w:pPr>
        <w:pStyle w:val="PargrafodaLista"/>
        <w:numPr>
          <w:ilvl w:val="2"/>
          <w:numId w:val="9"/>
        </w:numPr>
        <w:tabs>
          <w:tab w:val="left" w:pos="567"/>
        </w:tabs>
        <w:ind w:left="0" w:firstLine="0"/>
        <w:rPr>
          <w:rFonts w:cs="Arial"/>
          <w:i/>
          <w:color w:val="000000" w:themeColor="text1"/>
          <w:sz w:val="22"/>
          <w:szCs w:val="22"/>
        </w:rPr>
      </w:pPr>
      <w:r w:rsidRPr="005300DB">
        <w:rPr>
          <w:rFonts w:cs="Arial"/>
          <w:color w:val="000000"/>
          <w:sz w:val="22"/>
          <w:szCs w:val="22"/>
        </w:rPr>
        <w:t>apresentar desconformidade com quaisquer outras exigências deste aviso ou seus anexos, desde que insanável.</w:t>
      </w:r>
    </w:p>
    <w:p w14:paraId="00327939" w14:textId="77777777" w:rsidR="004822F6" w:rsidRPr="005300DB" w:rsidRDefault="004822F6" w:rsidP="00346BBF">
      <w:pPr>
        <w:pStyle w:val="PargrafodaLista"/>
        <w:numPr>
          <w:ilvl w:val="1"/>
          <w:numId w:val="9"/>
        </w:numPr>
        <w:tabs>
          <w:tab w:val="left" w:pos="426"/>
        </w:tabs>
        <w:ind w:left="0" w:firstLine="0"/>
        <w:rPr>
          <w:rFonts w:cs="Arial"/>
          <w:i/>
          <w:color w:val="000000" w:themeColor="text1"/>
          <w:sz w:val="22"/>
          <w:szCs w:val="22"/>
        </w:rPr>
      </w:pPr>
      <w:r w:rsidRPr="005300DB">
        <w:rPr>
          <w:rFonts w:cs="Arial"/>
          <w:color w:val="000000" w:themeColor="text1"/>
          <w:sz w:val="22"/>
          <w:szCs w:val="22"/>
          <w:lang w:eastAsia="en-US"/>
        </w:rPr>
        <w:t>Quando</w:t>
      </w:r>
      <w:r w:rsidRPr="005300DB">
        <w:rPr>
          <w:rFonts w:cs="Arial"/>
          <w:sz w:val="22"/>
          <w:szCs w:val="22"/>
        </w:rPr>
        <w:t xml:space="preserve"> o fornecedor não conseguir comprovar que possui ou possuirá recursos suficientes para executar a contento o objeto, será considerada inexequível a proposta de preços ou menor lance que:</w:t>
      </w:r>
    </w:p>
    <w:p w14:paraId="368D951A" w14:textId="2A0DD1A5" w:rsidR="00291B31" w:rsidRPr="005300DB" w:rsidRDefault="00BA4FDC" w:rsidP="00346BBF">
      <w:pPr>
        <w:pStyle w:val="PargrafodaLista"/>
        <w:numPr>
          <w:ilvl w:val="2"/>
          <w:numId w:val="9"/>
        </w:numPr>
        <w:ind w:left="0" w:firstLine="0"/>
        <w:rPr>
          <w:rFonts w:cs="Arial"/>
          <w:i/>
          <w:color w:val="000000" w:themeColor="text1"/>
          <w:sz w:val="22"/>
          <w:szCs w:val="22"/>
        </w:rPr>
      </w:pPr>
      <w:r w:rsidRPr="005300DB">
        <w:rPr>
          <w:rFonts w:cs="Arial"/>
          <w:sz w:val="22"/>
          <w:szCs w:val="22"/>
        </w:rPr>
        <w:t>F</w:t>
      </w:r>
      <w:r w:rsidR="004822F6" w:rsidRPr="005300DB">
        <w:rPr>
          <w:rFonts w:cs="Arial"/>
          <w:sz w:val="22"/>
          <w:szCs w:val="22"/>
        </w:rPr>
        <w:t>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B5CDF17" w14:textId="2E3FFE94" w:rsidR="004822F6" w:rsidRPr="005300DB" w:rsidRDefault="00BA4FDC" w:rsidP="00346BBF">
      <w:pPr>
        <w:pStyle w:val="PargrafodaLista"/>
        <w:numPr>
          <w:ilvl w:val="2"/>
          <w:numId w:val="9"/>
        </w:numPr>
        <w:ind w:left="0" w:firstLine="0"/>
        <w:rPr>
          <w:rFonts w:cs="Arial"/>
          <w:i/>
          <w:color w:val="000000" w:themeColor="text1"/>
          <w:sz w:val="22"/>
          <w:szCs w:val="22"/>
        </w:rPr>
      </w:pPr>
      <w:r w:rsidRPr="005300DB">
        <w:rPr>
          <w:rFonts w:cs="Arial"/>
          <w:sz w:val="22"/>
          <w:szCs w:val="22"/>
        </w:rPr>
        <w:t>A</w:t>
      </w:r>
      <w:r w:rsidR="004822F6" w:rsidRPr="005300DB">
        <w:rPr>
          <w:rFonts w:cs="Arial"/>
          <w:sz w:val="22"/>
          <w:szCs w:val="22"/>
        </w:rPr>
        <w:t>presentar um ou mais valores da planilha de custo que sejam inferiores àqueles fixados em instrumentos de caráter normativo obrigatório, tais como leis, medidas provisórias e convenções coletivas de trabalho vigentes.</w:t>
      </w:r>
    </w:p>
    <w:p w14:paraId="794A067F" w14:textId="77777777" w:rsidR="004822F6" w:rsidRPr="005300DB" w:rsidRDefault="004822F6" w:rsidP="00346BBF">
      <w:pPr>
        <w:pStyle w:val="PargrafodaLista"/>
        <w:numPr>
          <w:ilvl w:val="1"/>
          <w:numId w:val="9"/>
        </w:numPr>
        <w:tabs>
          <w:tab w:val="left" w:pos="567"/>
        </w:tabs>
        <w:ind w:left="0" w:right="-15" w:firstLine="0"/>
        <w:rPr>
          <w:rFonts w:cs="Arial"/>
          <w:color w:val="000000" w:themeColor="text1"/>
          <w:sz w:val="22"/>
          <w:szCs w:val="22"/>
          <w:lang w:eastAsia="en-US"/>
        </w:rPr>
      </w:pPr>
      <w:r w:rsidRPr="005300DB">
        <w:rPr>
          <w:rFonts w:cs="Arial"/>
          <w:color w:val="000000" w:themeColor="text1"/>
          <w:sz w:val="22"/>
          <w:szCs w:val="22"/>
          <w:lang w:eastAsia="en-US"/>
        </w:rPr>
        <w:t xml:space="preserve">Se houver indícios de inexequibilidade da proposta de preço, ou em caso da necessidade de esclarecimentos </w:t>
      </w:r>
      <w:r w:rsidRPr="005300DB">
        <w:rPr>
          <w:rFonts w:cs="Arial"/>
          <w:sz w:val="22"/>
          <w:szCs w:val="22"/>
        </w:rPr>
        <w:t>complementares</w:t>
      </w:r>
      <w:r w:rsidRPr="005300DB">
        <w:rPr>
          <w:rFonts w:cs="Arial"/>
          <w:color w:val="000000" w:themeColor="text1"/>
          <w:sz w:val="22"/>
          <w:szCs w:val="22"/>
          <w:lang w:eastAsia="en-US"/>
        </w:rPr>
        <w:t xml:space="preserve">, poderão ser efetuadas diligências, para que o fornecedor comprove a exequibilidade da proposta.  </w:t>
      </w:r>
    </w:p>
    <w:p w14:paraId="71790142" w14:textId="5DAEB4D7" w:rsidR="006F79F7" w:rsidRPr="005300DB" w:rsidRDefault="004822F6" w:rsidP="00346BBF">
      <w:pPr>
        <w:pStyle w:val="PargrafodaLista"/>
        <w:numPr>
          <w:ilvl w:val="1"/>
          <w:numId w:val="9"/>
        </w:numPr>
        <w:tabs>
          <w:tab w:val="left" w:pos="567"/>
        </w:tabs>
        <w:ind w:left="0" w:firstLine="0"/>
        <w:rPr>
          <w:rFonts w:cs="Arial"/>
          <w:color w:val="000000" w:themeColor="text1"/>
          <w:sz w:val="22"/>
          <w:szCs w:val="22"/>
          <w:lang w:eastAsia="en-US"/>
        </w:rPr>
      </w:pPr>
      <w:r w:rsidRPr="005300DB">
        <w:rPr>
          <w:rFonts w:cs="Arial"/>
          <w:color w:val="000000" w:themeColor="text1"/>
          <w:sz w:val="22"/>
          <w:szCs w:val="22"/>
          <w:lang w:eastAsia="en-US"/>
        </w:rPr>
        <w:t xml:space="preserve">Erros no preenchimento da planilha </w:t>
      </w:r>
      <w:r w:rsidR="004B45AF" w:rsidRPr="005300DB">
        <w:rPr>
          <w:rFonts w:cs="Arial"/>
          <w:color w:val="000000" w:themeColor="text1"/>
          <w:sz w:val="22"/>
          <w:szCs w:val="22"/>
          <w:lang w:eastAsia="en-US"/>
        </w:rPr>
        <w:t>não</w:t>
      </w:r>
      <w:r w:rsidRPr="005300DB">
        <w:rPr>
          <w:rFonts w:cs="Arial"/>
          <w:color w:val="000000" w:themeColor="text1"/>
          <w:sz w:val="22"/>
          <w:szCs w:val="22"/>
          <w:lang w:eastAsia="en-US"/>
        </w:rPr>
        <w:t xml:space="preserve"> constituem motivo para a </w:t>
      </w:r>
      <w:r w:rsidR="004B45AF" w:rsidRPr="005300DB">
        <w:rPr>
          <w:rFonts w:cs="Arial"/>
          <w:color w:val="000000" w:themeColor="text1"/>
          <w:sz w:val="22"/>
          <w:szCs w:val="22"/>
          <w:lang w:eastAsia="en-US"/>
        </w:rPr>
        <w:t>desclassificação</w:t>
      </w:r>
      <w:r w:rsidRPr="005300DB">
        <w:rPr>
          <w:rFonts w:cs="Arial"/>
          <w:color w:val="000000" w:themeColor="text1"/>
          <w:sz w:val="22"/>
          <w:szCs w:val="22"/>
          <w:lang w:eastAsia="en-US"/>
        </w:rPr>
        <w:t xml:space="preserve"> da proposta. A planilha </w:t>
      </w:r>
      <w:r w:rsidR="004B45AF" w:rsidRPr="005300DB">
        <w:rPr>
          <w:rFonts w:cs="Arial"/>
          <w:sz w:val="22"/>
          <w:szCs w:val="22"/>
        </w:rPr>
        <w:t>poderá</w:t>
      </w:r>
      <w:r w:rsidRPr="005300DB">
        <w:rPr>
          <w:rFonts w:cs="Arial"/>
          <w:sz w:val="22"/>
          <w:szCs w:val="22"/>
        </w:rPr>
        <w:t>́</w:t>
      </w:r>
      <w:r w:rsidRPr="005300DB">
        <w:rPr>
          <w:rFonts w:cs="Arial"/>
          <w:color w:val="000000" w:themeColor="text1"/>
          <w:sz w:val="22"/>
          <w:szCs w:val="22"/>
          <w:lang w:eastAsia="en-US"/>
        </w:rPr>
        <w:t xml:space="preserve"> ser ajustada pelo fornecedor, no prazo indicado pelo sistema, desde que não haja majoração do preço.</w:t>
      </w:r>
    </w:p>
    <w:p w14:paraId="11AA82AB" w14:textId="77777777" w:rsidR="004822F6" w:rsidRPr="005300DB" w:rsidRDefault="004822F6" w:rsidP="00346BBF">
      <w:pPr>
        <w:pStyle w:val="PargrafodaLista"/>
        <w:numPr>
          <w:ilvl w:val="2"/>
          <w:numId w:val="9"/>
        </w:numPr>
        <w:tabs>
          <w:tab w:val="left" w:pos="567"/>
        </w:tabs>
        <w:ind w:left="0" w:firstLine="0"/>
        <w:rPr>
          <w:rFonts w:cs="Arial"/>
          <w:color w:val="000000" w:themeColor="text1"/>
          <w:sz w:val="22"/>
          <w:szCs w:val="22"/>
          <w:lang w:eastAsia="en-US"/>
        </w:rPr>
      </w:pPr>
      <w:r w:rsidRPr="005300DB">
        <w:rPr>
          <w:rFonts w:cs="Arial"/>
          <w:color w:val="000000" w:themeColor="text1"/>
          <w:sz w:val="22"/>
          <w:szCs w:val="22"/>
          <w:lang w:eastAsia="en-US"/>
        </w:rPr>
        <w:t>O ajuste de que trata este dispositivo se limita a sanar erros ou falhas que não alterem a substância das propostas;</w:t>
      </w:r>
    </w:p>
    <w:p w14:paraId="556389ED" w14:textId="383E038F" w:rsidR="004822F6" w:rsidRPr="005300DB" w:rsidRDefault="004822F6" w:rsidP="00346BBF">
      <w:pPr>
        <w:pStyle w:val="PargrafodaLista"/>
        <w:numPr>
          <w:ilvl w:val="2"/>
          <w:numId w:val="9"/>
        </w:numPr>
        <w:tabs>
          <w:tab w:val="left" w:pos="567"/>
        </w:tabs>
        <w:ind w:left="0" w:firstLine="0"/>
        <w:rPr>
          <w:rFonts w:cs="Arial"/>
          <w:color w:val="000000" w:themeColor="text1"/>
          <w:sz w:val="22"/>
          <w:szCs w:val="22"/>
          <w:lang w:eastAsia="en-US"/>
        </w:rPr>
      </w:pPr>
      <w:r w:rsidRPr="005300DB">
        <w:rPr>
          <w:rFonts w:cs="Arial"/>
          <w:color w:val="000000" w:themeColor="text1"/>
          <w:sz w:val="22"/>
          <w:szCs w:val="22"/>
          <w:lang w:eastAsia="en-US"/>
        </w:rPr>
        <w:t xml:space="preserve">Considera-se erro no preenchimento da planilha passível de correção a </w:t>
      </w:r>
      <w:r w:rsidR="004B45AF" w:rsidRPr="005300DB">
        <w:rPr>
          <w:rFonts w:cs="Arial"/>
          <w:color w:val="000000" w:themeColor="text1"/>
          <w:sz w:val="22"/>
          <w:szCs w:val="22"/>
          <w:lang w:eastAsia="en-US"/>
        </w:rPr>
        <w:t>indicação</w:t>
      </w:r>
      <w:r w:rsidRPr="005300DB">
        <w:rPr>
          <w:rFonts w:cs="Arial"/>
          <w:color w:val="000000" w:themeColor="text1"/>
          <w:sz w:val="22"/>
          <w:szCs w:val="22"/>
          <w:lang w:eastAsia="en-US"/>
        </w:rPr>
        <w:t xml:space="preserve"> de recolhimento de impostos e </w:t>
      </w:r>
      <w:r w:rsidR="004B45AF" w:rsidRPr="005300DB">
        <w:rPr>
          <w:rFonts w:cs="Arial"/>
          <w:color w:val="000000" w:themeColor="text1"/>
          <w:sz w:val="22"/>
          <w:szCs w:val="22"/>
          <w:lang w:eastAsia="en-US"/>
        </w:rPr>
        <w:t>contribuições</w:t>
      </w:r>
      <w:r w:rsidRPr="005300DB">
        <w:rPr>
          <w:rFonts w:cs="Arial"/>
          <w:color w:val="000000" w:themeColor="text1"/>
          <w:sz w:val="22"/>
          <w:szCs w:val="22"/>
          <w:lang w:eastAsia="en-US"/>
        </w:rPr>
        <w:t xml:space="preserve"> na forma do Simples Nacional, quando não cabível esse regime.</w:t>
      </w:r>
    </w:p>
    <w:p w14:paraId="66AF1E97" w14:textId="77777777" w:rsidR="004822F6" w:rsidRPr="005300DB" w:rsidRDefault="004822F6" w:rsidP="00346BBF">
      <w:pPr>
        <w:pStyle w:val="PargrafodaLista"/>
        <w:numPr>
          <w:ilvl w:val="1"/>
          <w:numId w:val="9"/>
        </w:numPr>
        <w:tabs>
          <w:tab w:val="left" w:pos="567"/>
        </w:tabs>
        <w:ind w:left="0" w:firstLine="0"/>
        <w:rPr>
          <w:rFonts w:cs="Arial"/>
          <w:color w:val="000000" w:themeColor="text1"/>
          <w:sz w:val="22"/>
          <w:szCs w:val="22"/>
          <w:lang w:eastAsia="en-US"/>
        </w:rPr>
      </w:pPr>
      <w:r w:rsidRPr="005300DB">
        <w:rPr>
          <w:rFonts w:cs="Arial"/>
          <w:color w:val="000000" w:themeColor="text1"/>
          <w:sz w:val="22"/>
          <w:szCs w:val="22"/>
          <w:lang w:eastAsia="en-US"/>
        </w:rPr>
        <w:t>Para fins de análise da proposta quanto ao cumprimento das especificações do objeto, poderá ser colhida a manifestação escrita do setor requisitante do serviço ou da área especializada no objeto.</w:t>
      </w:r>
    </w:p>
    <w:p w14:paraId="67356A5C" w14:textId="77777777" w:rsidR="004822F6" w:rsidRPr="005300DB" w:rsidRDefault="004822F6" w:rsidP="00346BBF">
      <w:pPr>
        <w:pStyle w:val="PargrafodaLista"/>
        <w:numPr>
          <w:ilvl w:val="1"/>
          <w:numId w:val="9"/>
        </w:numPr>
        <w:tabs>
          <w:tab w:val="left" w:pos="567"/>
        </w:tabs>
        <w:ind w:left="0" w:firstLine="0"/>
        <w:rPr>
          <w:rFonts w:cs="Arial"/>
          <w:color w:val="000000" w:themeColor="text1"/>
          <w:sz w:val="22"/>
          <w:szCs w:val="22"/>
          <w:lang w:eastAsia="en-US"/>
        </w:rPr>
      </w:pPr>
      <w:r w:rsidRPr="005300DB">
        <w:rPr>
          <w:rFonts w:cs="Arial"/>
          <w:color w:val="000000" w:themeColor="text1"/>
          <w:sz w:val="22"/>
          <w:szCs w:val="22"/>
          <w:lang w:eastAsia="en-US"/>
        </w:rPr>
        <w:t>Se a proposta ou lance vencedor for desclassificado, será examinada a proposta ou lance subsequente, e, assim sucessivamente, na ordem de classificação.</w:t>
      </w:r>
    </w:p>
    <w:p w14:paraId="073E2DA8" w14:textId="77777777" w:rsidR="004822F6" w:rsidRPr="005300DB" w:rsidRDefault="004822F6" w:rsidP="00346BBF">
      <w:pPr>
        <w:pStyle w:val="PargrafodaLista"/>
        <w:numPr>
          <w:ilvl w:val="1"/>
          <w:numId w:val="9"/>
        </w:numPr>
        <w:tabs>
          <w:tab w:val="left" w:pos="567"/>
        </w:tabs>
        <w:ind w:left="0" w:firstLine="0"/>
        <w:rPr>
          <w:rFonts w:cs="Arial"/>
          <w:color w:val="000000" w:themeColor="text1"/>
          <w:sz w:val="22"/>
          <w:szCs w:val="22"/>
          <w:lang w:eastAsia="en-US"/>
        </w:rPr>
      </w:pPr>
      <w:r w:rsidRPr="005300DB">
        <w:rPr>
          <w:rFonts w:cs="Arial"/>
          <w:color w:val="000000" w:themeColor="text1"/>
          <w:sz w:val="22"/>
          <w:szCs w:val="22"/>
          <w:lang w:eastAsia="en-US"/>
        </w:rPr>
        <w:t>Havendo necessidade, a sessão será suspensa, informando-se no “chat” a nova data e horário para a sua continuidade.</w:t>
      </w:r>
    </w:p>
    <w:p w14:paraId="776A3E86" w14:textId="6920D6C2" w:rsidR="004822F6" w:rsidRDefault="004822F6" w:rsidP="00346BBF">
      <w:pPr>
        <w:pStyle w:val="PargrafodaLista"/>
        <w:numPr>
          <w:ilvl w:val="1"/>
          <w:numId w:val="9"/>
        </w:numPr>
        <w:tabs>
          <w:tab w:val="left" w:pos="567"/>
        </w:tabs>
        <w:ind w:left="0" w:firstLine="0"/>
        <w:rPr>
          <w:rFonts w:cs="Arial"/>
          <w:color w:val="000000" w:themeColor="text1"/>
          <w:sz w:val="22"/>
          <w:szCs w:val="22"/>
          <w:lang w:eastAsia="en-US"/>
        </w:rPr>
      </w:pPr>
      <w:r w:rsidRPr="005300DB">
        <w:rPr>
          <w:rFonts w:cs="Arial"/>
          <w:color w:val="000000" w:themeColor="text1"/>
          <w:sz w:val="22"/>
          <w:szCs w:val="22"/>
          <w:lang w:eastAsia="en-US"/>
        </w:rPr>
        <w:t>Encerrada a análise quanto à aceitação da proposta, será iniciada a fase de habilitação, observado o disposto neste Aviso de Contratação Direta. </w:t>
      </w:r>
    </w:p>
    <w:p w14:paraId="2BDBC0A5" w14:textId="77777777" w:rsidR="00485DB0" w:rsidRPr="005300DB" w:rsidRDefault="00485DB0" w:rsidP="00485DB0">
      <w:pPr>
        <w:pStyle w:val="PargrafodaLista"/>
        <w:tabs>
          <w:tab w:val="left" w:pos="567"/>
        </w:tabs>
        <w:ind w:left="0"/>
        <w:rPr>
          <w:rFonts w:cs="Arial"/>
          <w:color w:val="000000" w:themeColor="text1"/>
          <w:sz w:val="22"/>
          <w:szCs w:val="22"/>
          <w:lang w:eastAsia="en-US"/>
        </w:rPr>
      </w:pPr>
    </w:p>
    <w:p w14:paraId="45600FC9" w14:textId="1DC757AC" w:rsidR="003E3920" w:rsidRPr="005300DB" w:rsidRDefault="002D5594" w:rsidP="00346BBF">
      <w:pPr>
        <w:pStyle w:val="Ttulo1"/>
        <w:numPr>
          <w:ilvl w:val="0"/>
          <w:numId w:val="9"/>
        </w:numPr>
        <w:spacing w:before="0" w:after="0" w:line="240" w:lineRule="auto"/>
        <w:rPr>
          <w:sz w:val="22"/>
          <w:szCs w:val="22"/>
          <w:u w:val="single"/>
        </w:rPr>
      </w:pPr>
      <w:bookmarkStart w:id="8" w:name="_Toc118380904"/>
      <w:r w:rsidRPr="005300DB">
        <w:rPr>
          <w:sz w:val="22"/>
          <w:szCs w:val="22"/>
          <w:u w:val="single"/>
        </w:rPr>
        <w:t xml:space="preserve">DA </w:t>
      </w:r>
      <w:r w:rsidR="003E3920" w:rsidRPr="005300DB">
        <w:rPr>
          <w:sz w:val="22"/>
          <w:szCs w:val="22"/>
          <w:u w:val="single"/>
        </w:rPr>
        <w:t>HABILITAÇÃO</w:t>
      </w:r>
      <w:bookmarkEnd w:id="8"/>
    </w:p>
    <w:p w14:paraId="14307EB2" w14:textId="77777777" w:rsidR="00FB78AA" w:rsidRPr="005300DB" w:rsidRDefault="003E3920" w:rsidP="00346BBF">
      <w:pPr>
        <w:numPr>
          <w:ilvl w:val="1"/>
          <w:numId w:val="9"/>
        </w:numPr>
        <w:tabs>
          <w:tab w:val="left" w:pos="567"/>
        </w:tabs>
        <w:suppressAutoHyphens/>
        <w:ind w:left="0" w:firstLine="0"/>
        <w:contextualSpacing/>
        <w:rPr>
          <w:rFonts w:ascii="Arial" w:hAnsi="Arial" w:cs="Arial"/>
          <w:b/>
          <w:lang w:eastAsia="ar-SA"/>
        </w:rPr>
      </w:pPr>
      <w:r w:rsidRPr="005300DB">
        <w:rPr>
          <w:rFonts w:ascii="Arial" w:hAnsi="Arial" w:cs="Arial"/>
          <w:lang w:eastAsia="ar-SA"/>
        </w:rPr>
        <w:t xml:space="preserve">Os </w:t>
      </w:r>
      <w:r w:rsidRPr="005300DB">
        <w:rPr>
          <w:rFonts w:ascii="Arial" w:hAnsi="Arial" w:cs="Arial"/>
          <w:color w:val="000000"/>
        </w:rPr>
        <w:t>documentos</w:t>
      </w:r>
      <w:r w:rsidRPr="005300DB">
        <w:rPr>
          <w:rFonts w:ascii="Arial" w:hAnsi="Arial" w:cs="Arial"/>
          <w:lang w:eastAsia="ar-SA"/>
        </w:rPr>
        <w:t xml:space="preserve"> a serem exigidos para fins de habilitação constam </w:t>
      </w:r>
      <w:r w:rsidR="00FD2D1D" w:rsidRPr="005300DB">
        <w:rPr>
          <w:rFonts w:ascii="Arial" w:hAnsi="Arial" w:cs="Arial"/>
          <w:b/>
          <w:lang w:eastAsia="ar-SA"/>
        </w:rPr>
        <w:t xml:space="preserve">nos termos dos </w:t>
      </w:r>
      <w:proofErr w:type="spellStart"/>
      <w:r w:rsidR="00FD2D1D" w:rsidRPr="005300DB">
        <w:rPr>
          <w:rFonts w:ascii="Arial" w:hAnsi="Arial" w:cs="Arial"/>
          <w:b/>
          <w:lang w:eastAsia="ar-SA"/>
        </w:rPr>
        <w:t>arts</w:t>
      </w:r>
      <w:proofErr w:type="spellEnd"/>
      <w:r w:rsidR="00FD2D1D" w:rsidRPr="005300DB">
        <w:rPr>
          <w:rFonts w:ascii="Arial" w:hAnsi="Arial" w:cs="Arial"/>
          <w:b/>
          <w:lang w:eastAsia="ar-SA"/>
        </w:rPr>
        <w:t xml:space="preserve">. 62 a 70 da Lei nº 14.133, de 2021, </w:t>
      </w:r>
      <w:r w:rsidR="00FD2D1D" w:rsidRPr="005300DB">
        <w:rPr>
          <w:rFonts w:ascii="Arial" w:hAnsi="Arial" w:cs="Arial"/>
          <w:lang w:eastAsia="ar-SA"/>
        </w:rPr>
        <w:t>e serão solicitados do fornecedor mais bem classificado na fase de lances.</w:t>
      </w:r>
      <w:bookmarkStart w:id="9" w:name="_Hlk147234463"/>
    </w:p>
    <w:p w14:paraId="041D56BF" w14:textId="4254EA7C" w:rsidR="00B648CA" w:rsidRPr="00202264" w:rsidRDefault="00B648CA" w:rsidP="00346BBF">
      <w:pPr>
        <w:numPr>
          <w:ilvl w:val="1"/>
          <w:numId w:val="9"/>
        </w:numPr>
        <w:tabs>
          <w:tab w:val="left" w:pos="567"/>
        </w:tabs>
        <w:suppressAutoHyphens/>
        <w:ind w:left="0" w:firstLine="0"/>
        <w:contextualSpacing/>
        <w:rPr>
          <w:rFonts w:ascii="Arial" w:hAnsi="Arial" w:cs="Arial"/>
          <w:b/>
          <w:lang w:eastAsia="ar-SA"/>
        </w:rPr>
      </w:pPr>
      <w:r w:rsidRPr="005300DB">
        <w:rPr>
          <w:rFonts w:ascii="Arial" w:hAnsi="Arial" w:cs="Arial"/>
        </w:rPr>
        <w:t>A habilitação dos fornecedores será verificada por meio do SICAF, nos documentos por ele abrangidos</w:t>
      </w:r>
      <w:r w:rsidR="00B547E2" w:rsidRPr="005300DB">
        <w:rPr>
          <w:rFonts w:ascii="Arial" w:hAnsi="Arial" w:cs="Arial"/>
        </w:rPr>
        <w:t xml:space="preserve">, sendo </w:t>
      </w:r>
      <w:r w:rsidR="00B547E2" w:rsidRPr="00202264">
        <w:rPr>
          <w:rFonts w:ascii="Arial" w:hAnsi="Arial" w:cs="Arial"/>
        </w:rPr>
        <w:t xml:space="preserve">documentos de habilitação </w:t>
      </w:r>
      <w:r w:rsidR="00B547E2" w:rsidRPr="00202264">
        <w:rPr>
          <w:rFonts w:ascii="Arial" w:hAnsi="Arial" w:cs="Arial"/>
          <w:b/>
          <w:bCs/>
          <w:u w:val="single"/>
        </w:rPr>
        <w:t>Jurídica, Fiscal e Trabalhista</w:t>
      </w:r>
      <w:r w:rsidR="00B547E2" w:rsidRPr="00202264">
        <w:rPr>
          <w:rFonts w:ascii="Arial" w:hAnsi="Arial" w:cs="Arial"/>
        </w:rPr>
        <w:t>.</w:t>
      </w:r>
    </w:p>
    <w:p w14:paraId="74958D43" w14:textId="77777777" w:rsidR="00B648CA" w:rsidRPr="005300DB" w:rsidRDefault="00B648CA" w:rsidP="00346BBF">
      <w:pPr>
        <w:numPr>
          <w:ilvl w:val="2"/>
          <w:numId w:val="9"/>
        </w:numPr>
        <w:suppressAutoHyphens/>
        <w:ind w:left="0" w:firstLine="0"/>
        <w:contextualSpacing/>
        <w:rPr>
          <w:rFonts w:ascii="Arial" w:hAnsi="Arial" w:cs="Arial"/>
        </w:rPr>
      </w:pPr>
      <w:r w:rsidRPr="005300DB">
        <w:rPr>
          <w:rFonts w:ascii="Arial" w:hAnsi="Arial" w:cs="Arial"/>
        </w:rPr>
        <w:t>É dever do fornecedor atualizar previamente as comprovações constantes do SICAF para que estejam vigentes na data da abertura da sessão pública, ou encaminhar, quando solicitado, a respectiva documentação atualizada.</w:t>
      </w:r>
    </w:p>
    <w:p w14:paraId="2859462B" w14:textId="77777777" w:rsidR="00B648CA" w:rsidRPr="005300DB" w:rsidRDefault="00B648CA" w:rsidP="00346BBF">
      <w:pPr>
        <w:numPr>
          <w:ilvl w:val="2"/>
          <w:numId w:val="9"/>
        </w:numPr>
        <w:suppressAutoHyphens/>
        <w:ind w:left="0" w:firstLine="0"/>
        <w:contextualSpacing/>
        <w:rPr>
          <w:rFonts w:ascii="Arial" w:hAnsi="Arial" w:cs="Arial"/>
        </w:rPr>
      </w:pPr>
      <w:r w:rsidRPr="005300DB">
        <w:rPr>
          <w:rFonts w:ascii="Arial" w:hAnsi="Arial" w:cs="Arial"/>
        </w:rPr>
        <w:t>O descumprimento do subitem acima implicará a inabilitação do fornecedor, exceto se a consulta aos sítios eletrônicos oficiais emissores de certidões lograr êxito em encontrar a(s) certidão(</w:t>
      </w:r>
      <w:proofErr w:type="spellStart"/>
      <w:r w:rsidRPr="005300DB">
        <w:rPr>
          <w:rFonts w:ascii="Arial" w:hAnsi="Arial" w:cs="Arial"/>
        </w:rPr>
        <w:t>ões</w:t>
      </w:r>
      <w:proofErr w:type="spellEnd"/>
      <w:r w:rsidRPr="005300DB">
        <w:rPr>
          <w:rFonts w:ascii="Arial" w:hAnsi="Arial" w:cs="Arial"/>
        </w:rPr>
        <w:t>) válida(s).</w:t>
      </w:r>
    </w:p>
    <w:p w14:paraId="1A236DEE" w14:textId="34AAE49E" w:rsidR="00B648CA" w:rsidRPr="005300DB" w:rsidRDefault="00B648CA" w:rsidP="00346BBF">
      <w:pPr>
        <w:numPr>
          <w:ilvl w:val="1"/>
          <w:numId w:val="9"/>
        </w:numPr>
        <w:tabs>
          <w:tab w:val="left" w:pos="284"/>
          <w:tab w:val="left" w:pos="567"/>
        </w:tabs>
        <w:suppressAutoHyphens/>
        <w:ind w:left="0" w:firstLine="0"/>
        <w:contextualSpacing/>
        <w:rPr>
          <w:rFonts w:ascii="Arial" w:hAnsi="Arial" w:cs="Arial"/>
        </w:rPr>
      </w:pPr>
      <w:r w:rsidRPr="005300DB">
        <w:rPr>
          <w:rFonts w:ascii="Arial" w:hAnsi="Arial" w:cs="Arial"/>
        </w:rPr>
        <w:lastRenderedPageBreak/>
        <w:t xml:space="preserve">Havendo a necessidade de envio de documentos complementares, indispensáveis à confirmação dos já apresentados para a habilitação, ou de documentos não constantes </w:t>
      </w:r>
      <w:r w:rsidR="001A3A98" w:rsidRPr="005300DB">
        <w:rPr>
          <w:rFonts w:ascii="Arial" w:hAnsi="Arial" w:cs="Arial"/>
        </w:rPr>
        <w:t>n</w:t>
      </w:r>
      <w:r w:rsidRPr="005300DB">
        <w:rPr>
          <w:rFonts w:ascii="Arial" w:hAnsi="Arial" w:cs="Arial"/>
        </w:rPr>
        <w:t xml:space="preserve">o SICAF, o fornecedor será convocado a encaminhá-los, em formato digital, por meio do sistema, no prazo de </w:t>
      </w:r>
      <w:r w:rsidR="001A3A98" w:rsidRPr="005300DB">
        <w:rPr>
          <w:rFonts w:ascii="Arial" w:hAnsi="Arial" w:cs="Arial"/>
        </w:rPr>
        <w:t>02 (duas) horas</w:t>
      </w:r>
      <w:r w:rsidRPr="005300DB">
        <w:rPr>
          <w:rFonts w:ascii="Arial" w:hAnsi="Arial" w:cs="Arial"/>
        </w:rPr>
        <w:t>, sob pena de inabilitação. (</w:t>
      </w:r>
      <w:hyperlink r:id="rId30" w:anchor="art19§3" w:history="1">
        <w:r w:rsidRPr="005300DB">
          <w:rPr>
            <w:rStyle w:val="Hyperlink"/>
            <w:rFonts w:ascii="Arial" w:hAnsi="Arial" w:cs="Arial"/>
            <w:color w:val="auto"/>
          </w:rPr>
          <w:t>art. 19, § 3º, da IN Seges/ME nº 67, de 2021</w:t>
        </w:r>
      </w:hyperlink>
      <w:r w:rsidRPr="005300DB">
        <w:rPr>
          <w:rFonts w:ascii="Arial" w:hAnsi="Arial" w:cs="Arial"/>
        </w:rPr>
        <w:t>).</w:t>
      </w:r>
    </w:p>
    <w:p w14:paraId="5C3CF031" w14:textId="77777777" w:rsidR="00B648CA" w:rsidRPr="005300DB" w:rsidRDefault="00B648CA" w:rsidP="00346BBF">
      <w:pPr>
        <w:numPr>
          <w:ilvl w:val="1"/>
          <w:numId w:val="9"/>
        </w:numPr>
        <w:tabs>
          <w:tab w:val="left" w:pos="426"/>
        </w:tabs>
        <w:suppressAutoHyphens/>
        <w:ind w:left="0" w:firstLine="0"/>
        <w:contextualSpacing/>
        <w:rPr>
          <w:rFonts w:ascii="Arial" w:hAnsi="Arial" w:cs="Arial"/>
        </w:rPr>
      </w:pPr>
      <w:r w:rsidRPr="005300DB">
        <w:rPr>
          <w:rFonts w:ascii="Arial" w:hAnsi="Arial" w:cs="Arial"/>
        </w:rPr>
        <w:t xml:space="preserve">Somente haverá a necessidade de comprovação do preenchimento de requisitos mediante apresentação dos documentos originais </w:t>
      </w:r>
      <w:proofErr w:type="spellStart"/>
      <w:r w:rsidRPr="005300DB">
        <w:rPr>
          <w:rFonts w:ascii="Arial" w:hAnsi="Arial" w:cs="Arial"/>
        </w:rPr>
        <w:t>não-digitais</w:t>
      </w:r>
      <w:proofErr w:type="spellEnd"/>
      <w:r w:rsidRPr="005300DB">
        <w:rPr>
          <w:rFonts w:ascii="Arial" w:hAnsi="Arial" w:cs="Arial"/>
        </w:rPr>
        <w:t xml:space="preserve"> quando houver dúvida em relação à integridade do documento digital.</w:t>
      </w:r>
    </w:p>
    <w:p w14:paraId="6C506526" w14:textId="77777777" w:rsidR="00B648CA" w:rsidRPr="005300DB" w:rsidRDefault="00B648CA" w:rsidP="00346BBF">
      <w:pPr>
        <w:numPr>
          <w:ilvl w:val="1"/>
          <w:numId w:val="9"/>
        </w:numPr>
        <w:tabs>
          <w:tab w:val="left" w:pos="426"/>
        </w:tabs>
        <w:suppressAutoHyphens/>
        <w:ind w:left="0" w:firstLine="0"/>
        <w:contextualSpacing/>
        <w:rPr>
          <w:rFonts w:ascii="Arial" w:hAnsi="Arial" w:cs="Arial"/>
        </w:rPr>
      </w:pPr>
      <w:r w:rsidRPr="005300DB">
        <w:rPr>
          <w:rFonts w:ascii="Arial" w:hAnsi="Arial" w:cs="Arial"/>
        </w:rPr>
        <w:t>Não serão aceitos documentos de habilitação com indicação de CNPJ/CPF diferentes, salvo aqueles legalmente permitidos.</w:t>
      </w:r>
    </w:p>
    <w:p w14:paraId="76E8C193" w14:textId="77777777" w:rsidR="00B648CA" w:rsidRPr="005300DB" w:rsidRDefault="00B648CA" w:rsidP="00346BBF">
      <w:pPr>
        <w:numPr>
          <w:ilvl w:val="1"/>
          <w:numId w:val="9"/>
        </w:numPr>
        <w:tabs>
          <w:tab w:val="left" w:pos="426"/>
        </w:tabs>
        <w:suppressAutoHyphens/>
        <w:ind w:left="0" w:firstLine="0"/>
        <w:contextualSpacing/>
        <w:rPr>
          <w:rFonts w:ascii="Arial" w:hAnsi="Arial" w:cs="Arial"/>
        </w:rPr>
      </w:pPr>
      <w:r w:rsidRPr="005300DB">
        <w:rPr>
          <w:rFonts w:ascii="Arial" w:hAnsi="Arial" w:cs="Arial"/>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2CDFB6C" w14:textId="77777777" w:rsidR="00B648CA" w:rsidRPr="005300DB" w:rsidRDefault="00B648CA" w:rsidP="00346BBF">
      <w:pPr>
        <w:numPr>
          <w:ilvl w:val="1"/>
          <w:numId w:val="9"/>
        </w:numPr>
        <w:tabs>
          <w:tab w:val="left" w:pos="426"/>
        </w:tabs>
        <w:suppressAutoHyphens/>
        <w:ind w:left="0" w:firstLine="0"/>
        <w:contextualSpacing/>
        <w:rPr>
          <w:rFonts w:ascii="Arial" w:hAnsi="Arial" w:cs="Arial"/>
          <w:lang w:eastAsia="zh-CN" w:bidi="hi-IN"/>
        </w:rPr>
      </w:pPr>
      <w:r w:rsidRPr="005300DB">
        <w:rPr>
          <w:rFonts w:ascii="Arial" w:hAnsi="Arial" w:cs="Arial"/>
        </w:rPr>
        <w:t>Serão aceitos registros de CNPJ de fornecedor matriz e filial com diferenças de números de documentos pertinentes ao CND e ao CRF/FGTS, quando for comprovada a centralização do recolhimento dessas contribuições.</w:t>
      </w:r>
      <w:bookmarkEnd w:id="9"/>
    </w:p>
    <w:p w14:paraId="588DC81E" w14:textId="2B4A674B" w:rsidR="00202264" w:rsidRPr="00202264" w:rsidRDefault="00B648CA" w:rsidP="00202264">
      <w:pPr>
        <w:numPr>
          <w:ilvl w:val="1"/>
          <w:numId w:val="9"/>
        </w:numPr>
        <w:tabs>
          <w:tab w:val="left" w:pos="426"/>
        </w:tabs>
        <w:suppressAutoHyphens/>
        <w:ind w:left="0" w:firstLine="0"/>
        <w:contextualSpacing/>
        <w:rPr>
          <w:rFonts w:ascii="Arial" w:hAnsi="Arial" w:cs="Arial"/>
          <w:b/>
          <w:bCs/>
          <w:lang w:eastAsia="zh-CN" w:bidi="hi-IN"/>
        </w:rPr>
      </w:pPr>
      <w:r w:rsidRPr="005300DB">
        <w:rPr>
          <w:rFonts w:ascii="Arial" w:eastAsia="Arial Unicode MS" w:hAnsi="Arial" w:cs="Arial"/>
          <w:b/>
          <w:bCs/>
        </w:rPr>
        <w:t>Quanto à regularidade técnica:</w:t>
      </w:r>
      <w:r w:rsidR="00202264" w:rsidRPr="00202264">
        <w:rPr>
          <w:rFonts w:cs="Arial"/>
          <w:b/>
          <w:bCs/>
          <w:lang w:eastAsia="zh-CN" w:bidi="hi-IN"/>
        </w:rPr>
        <w:t xml:space="preserve"> </w:t>
      </w:r>
    </w:p>
    <w:p w14:paraId="388821DB" w14:textId="77777777" w:rsidR="00B648CA" w:rsidRPr="005300DB" w:rsidRDefault="00B648CA" w:rsidP="00346BBF">
      <w:pPr>
        <w:pStyle w:val="PargrafodaLista"/>
        <w:numPr>
          <w:ilvl w:val="0"/>
          <w:numId w:val="11"/>
        </w:numPr>
        <w:tabs>
          <w:tab w:val="left" w:pos="0"/>
          <w:tab w:val="left" w:pos="142"/>
          <w:tab w:val="left" w:pos="993"/>
        </w:tabs>
        <w:suppressAutoHyphens w:val="0"/>
        <w:rPr>
          <w:rFonts w:cs="Arial"/>
          <w:vanish/>
          <w:color w:val="000000" w:themeColor="text1"/>
          <w:sz w:val="22"/>
          <w:szCs w:val="22"/>
        </w:rPr>
      </w:pPr>
    </w:p>
    <w:p w14:paraId="457F1547" w14:textId="77777777" w:rsidR="00B648CA" w:rsidRPr="005300DB" w:rsidRDefault="00B648CA" w:rsidP="00346BBF">
      <w:pPr>
        <w:pStyle w:val="PargrafodaLista"/>
        <w:numPr>
          <w:ilvl w:val="0"/>
          <w:numId w:val="11"/>
        </w:numPr>
        <w:tabs>
          <w:tab w:val="left" w:pos="0"/>
          <w:tab w:val="left" w:pos="142"/>
          <w:tab w:val="left" w:pos="993"/>
        </w:tabs>
        <w:suppressAutoHyphens w:val="0"/>
        <w:rPr>
          <w:rFonts w:cs="Arial"/>
          <w:vanish/>
          <w:color w:val="000000" w:themeColor="text1"/>
          <w:sz w:val="22"/>
          <w:szCs w:val="22"/>
        </w:rPr>
      </w:pPr>
    </w:p>
    <w:p w14:paraId="7C75CAAD" w14:textId="77777777" w:rsidR="00B648CA" w:rsidRPr="005300DB" w:rsidRDefault="00B648CA" w:rsidP="00346BBF">
      <w:pPr>
        <w:pStyle w:val="PargrafodaLista"/>
        <w:numPr>
          <w:ilvl w:val="0"/>
          <w:numId w:val="11"/>
        </w:numPr>
        <w:tabs>
          <w:tab w:val="left" w:pos="0"/>
          <w:tab w:val="left" w:pos="142"/>
          <w:tab w:val="left" w:pos="993"/>
        </w:tabs>
        <w:suppressAutoHyphens w:val="0"/>
        <w:rPr>
          <w:rFonts w:cs="Arial"/>
          <w:vanish/>
          <w:color w:val="000000" w:themeColor="text1"/>
          <w:sz w:val="22"/>
          <w:szCs w:val="22"/>
        </w:rPr>
      </w:pPr>
    </w:p>
    <w:p w14:paraId="247CF1C8" w14:textId="77777777" w:rsidR="00B648CA" w:rsidRPr="005300DB" w:rsidRDefault="00B648CA" w:rsidP="00346BBF">
      <w:pPr>
        <w:pStyle w:val="PargrafodaLista"/>
        <w:numPr>
          <w:ilvl w:val="0"/>
          <w:numId w:val="11"/>
        </w:numPr>
        <w:tabs>
          <w:tab w:val="left" w:pos="0"/>
          <w:tab w:val="left" w:pos="142"/>
          <w:tab w:val="left" w:pos="993"/>
        </w:tabs>
        <w:suppressAutoHyphens w:val="0"/>
        <w:rPr>
          <w:rFonts w:cs="Arial"/>
          <w:vanish/>
          <w:color w:val="000000" w:themeColor="text1"/>
          <w:sz w:val="22"/>
          <w:szCs w:val="22"/>
        </w:rPr>
      </w:pPr>
    </w:p>
    <w:p w14:paraId="04AD21AC" w14:textId="77777777" w:rsidR="00B648CA" w:rsidRPr="005300DB" w:rsidRDefault="00B648CA" w:rsidP="00346BBF">
      <w:pPr>
        <w:pStyle w:val="PargrafodaLista"/>
        <w:numPr>
          <w:ilvl w:val="0"/>
          <w:numId w:val="11"/>
        </w:numPr>
        <w:tabs>
          <w:tab w:val="left" w:pos="0"/>
          <w:tab w:val="left" w:pos="142"/>
          <w:tab w:val="left" w:pos="993"/>
        </w:tabs>
        <w:suppressAutoHyphens w:val="0"/>
        <w:rPr>
          <w:rFonts w:cs="Arial"/>
          <w:vanish/>
          <w:color w:val="000000" w:themeColor="text1"/>
          <w:sz w:val="22"/>
          <w:szCs w:val="22"/>
        </w:rPr>
      </w:pPr>
    </w:p>
    <w:p w14:paraId="4826074B" w14:textId="77777777" w:rsidR="00B648CA" w:rsidRPr="005300DB" w:rsidRDefault="00B648CA" w:rsidP="00346BBF">
      <w:pPr>
        <w:pStyle w:val="PargrafodaLista"/>
        <w:numPr>
          <w:ilvl w:val="0"/>
          <w:numId w:val="11"/>
        </w:numPr>
        <w:tabs>
          <w:tab w:val="left" w:pos="0"/>
          <w:tab w:val="left" w:pos="142"/>
          <w:tab w:val="left" w:pos="993"/>
        </w:tabs>
        <w:suppressAutoHyphens w:val="0"/>
        <w:rPr>
          <w:rFonts w:cs="Arial"/>
          <w:vanish/>
          <w:color w:val="000000" w:themeColor="text1"/>
          <w:sz w:val="22"/>
          <w:szCs w:val="22"/>
        </w:rPr>
      </w:pPr>
    </w:p>
    <w:p w14:paraId="771330B4" w14:textId="77777777" w:rsidR="00B648CA" w:rsidRPr="005300DB" w:rsidRDefault="00B648CA" w:rsidP="00346BBF">
      <w:pPr>
        <w:pStyle w:val="PargrafodaLista"/>
        <w:numPr>
          <w:ilvl w:val="0"/>
          <w:numId w:val="11"/>
        </w:numPr>
        <w:tabs>
          <w:tab w:val="left" w:pos="0"/>
          <w:tab w:val="left" w:pos="142"/>
          <w:tab w:val="left" w:pos="993"/>
        </w:tabs>
        <w:suppressAutoHyphens w:val="0"/>
        <w:rPr>
          <w:rFonts w:cs="Arial"/>
          <w:vanish/>
          <w:color w:val="000000" w:themeColor="text1"/>
          <w:sz w:val="22"/>
          <w:szCs w:val="22"/>
        </w:rPr>
      </w:pPr>
    </w:p>
    <w:p w14:paraId="607BB9D3" w14:textId="77777777" w:rsidR="00B648CA" w:rsidRPr="005300DB" w:rsidRDefault="00B648CA" w:rsidP="00346BBF">
      <w:pPr>
        <w:pStyle w:val="PargrafodaLista"/>
        <w:numPr>
          <w:ilvl w:val="0"/>
          <w:numId w:val="11"/>
        </w:numPr>
        <w:tabs>
          <w:tab w:val="left" w:pos="0"/>
          <w:tab w:val="left" w:pos="142"/>
          <w:tab w:val="left" w:pos="993"/>
        </w:tabs>
        <w:suppressAutoHyphens w:val="0"/>
        <w:rPr>
          <w:rFonts w:cs="Arial"/>
          <w:vanish/>
          <w:color w:val="000000" w:themeColor="text1"/>
          <w:sz w:val="22"/>
          <w:szCs w:val="22"/>
        </w:rPr>
      </w:pPr>
    </w:p>
    <w:p w14:paraId="38067BF3" w14:textId="77777777" w:rsidR="00B648CA" w:rsidRPr="005300DB" w:rsidRDefault="00B648CA" w:rsidP="00346BBF">
      <w:pPr>
        <w:pStyle w:val="PargrafodaLista"/>
        <w:numPr>
          <w:ilvl w:val="1"/>
          <w:numId w:val="11"/>
        </w:numPr>
        <w:tabs>
          <w:tab w:val="left" w:pos="0"/>
          <w:tab w:val="left" w:pos="142"/>
          <w:tab w:val="left" w:pos="993"/>
        </w:tabs>
        <w:suppressAutoHyphens w:val="0"/>
        <w:rPr>
          <w:rFonts w:cs="Arial"/>
          <w:vanish/>
          <w:color w:val="000000" w:themeColor="text1"/>
          <w:sz w:val="22"/>
          <w:szCs w:val="22"/>
        </w:rPr>
      </w:pPr>
    </w:p>
    <w:p w14:paraId="55428B19" w14:textId="77777777" w:rsidR="00B648CA" w:rsidRPr="005300DB" w:rsidRDefault="00B648CA" w:rsidP="00346BBF">
      <w:pPr>
        <w:pStyle w:val="PargrafodaLista"/>
        <w:numPr>
          <w:ilvl w:val="1"/>
          <w:numId w:val="11"/>
        </w:numPr>
        <w:tabs>
          <w:tab w:val="left" w:pos="0"/>
          <w:tab w:val="left" w:pos="142"/>
          <w:tab w:val="left" w:pos="993"/>
        </w:tabs>
        <w:suppressAutoHyphens w:val="0"/>
        <w:rPr>
          <w:rFonts w:cs="Arial"/>
          <w:vanish/>
          <w:color w:val="000000" w:themeColor="text1"/>
          <w:sz w:val="22"/>
          <w:szCs w:val="22"/>
        </w:rPr>
      </w:pPr>
    </w:p>
    <w:p w14:paraId="2EDBFC71" w14:textId="77777777" w:rsidR="00B648CA" w:rsidRPr="005300DB" w:rsidRDefault="00B648CA" w:rsidP="00346BBF">
      <w:pPr>
        <w:pStyle w:val="PargrafodaLista"/>
        <w:numPr>
          <w:ilvl w:val="1"/>
          <w:numId w:val="11"/>
        </w:numPr>
        <w:tabs>
          <w:tab w:val="left" w:pos="0"/>
          <w:tab w:val="left" w:pos="142"/>
          <w:tab w:val="left" w:pos="993"/>
        </w:tabs>
        <w:suppressAutoHyphens w:val="0"/>
        <w:rPr>
          <w:rFonts w:cs="Arial"/>
          <w:vanish/>
          <w:color w:val="000000" w:themeColor="text1"/>
          <w:sz w:val="22"/>
          <w:szCs w:val="22"/>
        </w:rPr>
      </w:pPr>
    </w:p>
    <w:p w14:paraId="14F4A8DA" w14:textId="77777777" w:rsidR="00B648CA" w:rsidRPr="005300DB" w:rsidRDefault="00B648CA" w:rsidP="00346BBF">
      <w:pPr>
        <w:pStyle w:val="PargrafodaLista"/>
        <w:numPr>
          <w:ilvl w:val="1"/>
          <w:numId w:val="11"/>
        </w:numPr>
        <w:tabs>
          <w:tab w:val="left" w:pos="0"/>
          <w:tab w:val="left" w:pos="142"/>
          <w:tab w:val="left" w:pos="993"/>
        </w:tabs>
        <w:suppressAutoHyphens w:val="0"/>
        <w:rPr>
          <w:rFonts w:cs="Arial"/>
          <w:vanish/>
          <w:color w:val="000000" w:themeColor="text1"/>
          <w:sz w:val="22"/>
          <w:szCs w:val="22"/>
        </w:rPr>
      </w:pPr>
    </w:p>
    <w:p w14:paraId="259B44CB" w14:textId="77777777" w:rsidR="00B648CA" w:rsidRPr="005300DB" w:rsidRDefault="00B648CA" w:rsidP="00346BBF">
      <w:pPr>
        <w:pStyle w:val="PargrafodaLista"/>
        <w:numPr>
          <w:ilvl w:val="1"/>
          <w:numId w:val="11"/>
        </w:numPr>
        <w:tabs>
          <w:tab w:val="left" w:pos="0"/>
          <w:tab w:val="left" w:pos="142"/>
          <w:tab w:val="left" w:pos="993"/>
        </w:tabs>
        <w:suppressAutoHyphens w:val="0"/>
        <w:rPr>
          <w:rFonts w:cs="Arial"/>
          <w:vanish/>
          <w:color w:val="000000" w:themeColor="text1"/>
          <w:sz w:val="22"/>
          <w:szCs w:val="22"/>
        </w:rPr>
      </w:pPr>
    </w:p>
    <w:p w14:paraId="46087146" w14:textId="77777777" w:rsidR="00B648CA" w:rsidRPr="005300DB" w:rsidRDefault="00B648CA" w:rsidP="00346BBF">
      <w:pPr>
        <w:pStyle w:val="PargrafodaLista"/>
        <w:numPr>
          <w:ilvl w:val="1"/>
          <w:numId w:val="11"/>
        </w:numPr>
        <w:tabs>
          <w:tab w:val="left" w:pos="0"/>
          <w:tab w:val="left" w:pos="142"/>
          <w:tab w:val="left" w:pos="993"/>
        </w:tabs>
        <w:suppressAutoHyphens w:val="0"/>
        <w:rPr>
          <w:rFonts w:cs="Arial"/>
          <w:vanish/>
          <w:color w:val="000000" w:themeColor="text1"/>
          <w:sz w:val="22"/>
          <w:szCs w:val="22"/>
        </w:rPr>
      </w:pPr>
    </w:p>
    <w:p w14:paraId="703EC019" w14:textId="77777777" w:rsidR="00B648CA" w:rsidRPr="005300DB" w:rsidRDefault="00B648CA" w:rsidP="00346BBF">
      <w:pPr>
        <w:pStyle w:val="PargrafodaLista"/>
        <w:numPr>
          <w:ilvl w:val="1"/>
          <w:numId w:val="11"/>
        </w:numPr>
        <w:tabs>
          <w:tab w:val="left" w:pos="0"/>
          <w:tab w:val="left" w:pos="142"/>
          <w:tab w:val="left" w:pos="993"/>
        </w:tabs>
        <w:suppressAutoHyphens w:val="0"/>
        <w:rPr>
          <w:rFonts w:cs="Arial"/>
          <w:vanish/>
          <w:color w:val="000000" w:themeColor="text1"/>
          <w:sz w:val="22"/>
          <w:szCs w:val="22"/>
        </w:rPr>
      </w:pPr>
    </w:p>
    <w:p w14:paraId="2049F3C1" w14:textId="77777777" w:rsidR="00B648CA" w:rsidRPr="005300DB" w:rsidRDefault="00B648CA" w:rsidP="00346BBF">
      <w:pPr>
        <w:pStyle w:val="PargrafodaLista"/>
        <w:numPr>
          <w:ilvl w:val="1"/>
          <w:numId w:val="11"/>
        </w:numPr>
        <w:tabs>
          <w:tab w:val="left" w:pos="0"/>
          <w:tab w:val="left" w:pos="142"/>
          <w:tab w:val="left" w:pos="993"/>
        </w:tabs>
        <w:suppressAutoHyphens w:val="0"/>
        <w:rPr>
          <w:rFonts w:cs="Arial"/>
          <w:vanish/>
          <w:color w:val="000000" w:themeColor="text1"/>
          <w:sz w:val="22"/>
          <w:szCs w:val="22"/>
        </w:rPr>
      </w:pPr>
    </w:p>
    <w:p w14:paraId="357006E8" w14:textId="6B5CCD58" w:rsidR="00202264" w:rsidRPr="00FF2C86" w:rsidRDefault="00202264" w:rsidP="00202264">
      <w:pPr>
        <w:pStyle w:val="PargrafodaLista"/>
        <w:numPr>
          <w:ilvl w:val="2"/>
          <w:numId w:val="11"/>
        </w:numPr>
        <w:tabs>
          <w:tab w:val="left" w:pos="0"/>
          <w:tab w:val="left" w:pos="142"/>
          <w:tab w:val="left" w:pos="426"/>
          <w:tab w:val="left" w:pos="567"/>
          <w:tab w:val="left" w:pos="993"/>
        </w:tabs>
        <w:ind w:left="0" w:firstLine="0"/>
        <w:rPr>
          <w:rFonts w:cs="Arial"/>
          <w:color w:val="000000" w:themeColor="text1"/>
          <w:sz w:val="22"/>
          <w:szCs w:val="22"/>
        </w:rPr>
      </w:pPr>
      <w:r w:rsidRPr="00FF2C86">
        <w:rPr>
          <w:rFonts w:cs="Arial"/>
          <w:color w:val="000000" w:themeColor="text1"/>
          <w:sz w:val="22"/>
          <w:szCs w:val="22"/>
        </w:rPr>
        <w:t xml:space="preserve"> A empresa a ser contratada deverá apresentar Licença Sanitária autenticada expedida pelo Estado ou Município da sede da empresa licitante, compatível com o objeto licitado dentro do prazo de validade</w:t>
      </w:r>
      <w:r w:rsidR="00FF2C86">
        <w:rPr>
          <w:rFonts w:cs="Arial"/>
          <w:color w:val="000000" w:themeColor="text1"/>
          <w:sz w:val="22"/>
          <w:szCs w:val="22"/>
        </w:rPr>
        <w:t>.</w:t>
      </w:r>
    </w:p>
    <w:p w14:paraId="25C5B9C4" w14:textId="143E24BD" w:rsidR="00202264" w:rsidRPr="00FF2C86" w:rsidRDefault="00202264" w:rsidP="00202264">
      <w:pPr>
        <w:pStyle w:val="PargrafodaLista"/>
        <w:numPr>
          <w:ilvl w:val="2"/>
          <w:numId w:val="11"/>
        </w:numPr>
        <w:tabs>
          <w:tab w:val="left" w:pos="0"/>
          <w:tab w:val="left" w:pos="142"/>
          <w:tab w:val="left" w:pos="426"/>
          <w:tab w:val="left" w:pos="567"/>
          <w:tab w:val="left" w:pos="993"/>
        </w:tabs>
        <w:ind w:left="0" w:firstLine="0"/>
        <w:rPr>
          <w:rFonts w:cs="Arial"/>
          <w:color w:val="000000" w:themeColor="text1"/>
          <w:sz w:val="22"/>
          <w:szCs w:val="22"/>
        </w:rPr>
      </w:pPr>
      <w:r w:rsidRPr="00FF2C86">
        <w:rPr>
          <w:rFonts w:cs="Arial"/>
          <w:color w:val="000000" w:themeColor="text1"/>
          <w:sz w:val="22"/>
          <w:szCs w:val="22"/>
        </w:rPr>
        <w:t xml:space="preserve"> A empresa a ser contratada deverá apresentar Autorização de Funcionamento expedida pela ANVISA (Agência Nacional de Vigilância Sanitária) e cópia legível de sua publicação no Diário Oficial da União, para a comercialização de MEDICAMENTOS</w:t>
      </w:r>
      <w:r w:rsidR="00FF2C86">
        <w:rPr>
          <w:rFonts w:cs="Arial"/>
          <w:color w:val="000000" w:themeColor="text1"/>
          <w:sz w:val="22"/>
          <w:szCs w:val="22"/>
        </w:rPr>
        <w:t>.</w:t>
      </w:r>
    </w:p>
    <w:p w14:paraId="2D74529F" w14:textId="52410466" w:rsidR="00202264" w:rsidRPr="00FF2C86" w:rsidRDefault="00202264" w:rsidP="00202264">
      <w:pPr>
        <w:pStyle w:val="PargrafodaLista"/>
        <w:numPr>
          <w:ilvl w:val="2"/>
          <w:numId w:val="11"/>
        </w:numPr>
        <w:tabs>
          <w:tab w:val="left" w:pos="0"/>
          <w:tab w:val="left" w:pos="142"/>
          <w:tab w:val="left" w:pos="426"/>
          <w:tab w:val="left" w:pos="567"/>
          <w:tab w:val="left" w:pos="993"/>
        </w:tabs>
        <w:ind w:left="0" w:firstLine="0"/>
        <w:rPr>
          <w:rFonts w:cs="Arial"/>
          <w:color w:val="000000" w:themeColor="text1"/>
          <w:sz w:val="22"/>
          <w:szCs w:val="22"/>
        </w:rPr>
      </w:pPr>
      <w:r w:rsidRPr="00FF2C86">
        <w:rPr>
          <w:rFonts w:cs="Arial"/>
          <w:color w:val="000000" w:themeColor="text1"/>
          <w:sz w:val="22"/>
          <w:szCs w:val="22"/>
        </w:rPr>
        <w:t xml:space="preserve"> A empresa a ser contratada deverá apresentar cópia da Certidão de Regularidade Técnica da empresa participante, atualizada, emitida pelo Conselho Regional de Farmácia.</w:t>
      </w:r>
    </w:p>
    <w:p w14:paraId="6AEE6220" w14:textId="25C62EF1" w:rsidR="00086524" w:rsidRDefault="00086524" w:rsidP="00346BBF">
      <w:pPr>
        <w:pStyle w:val="PargrafodaLista"/>
        <w:tabs>
          <w:tab w:val="left" w:pos="426"/>
          <w:tab w:val="left" w:pos="567"/>
        </w:tabs>
        <w:suppressAutoHyphens w:val="0"/>
        <w:ind w:left="0"/>
        <w:rPr>
          <w:rFonts w:eastAsia="Arial Unicode MS" w:cs="Arial"/>
          <w:bCs/>
          <w:sz w:val="22"/>
          <w:szCs w:val="22"/>
        </w:rPr>
      </w:pPr>
    </w:p>
    <w:p w14:paraId="129DD937" w14:textId="3812F287" w:rsidR="00AD63F5" w:rsidRDefault="00AD63F5" w:rsidP="00346BBF">
      <w:pPr>
        <w:pStyle w:val="Ttulo1"/>
        <w:numPr>
          <w:ilvl w:val="0"/>
          <w:numId w:val="9"/>
        </w:numPr>
        <w:spacing w:before="0" w:after="0" w:line="240" w:lineRule="auto"/>
        <w:rPr>
          <w:sz w:val="22"/>
          <w:szCs w:val="22"/>
          <w:u w:val="single"/>
        </w:rPr>
      </w:pPr>
      <w:r w:rsidRPr="005300DB">
        <w:rPr>
          <w:sz w:val="22"/>
          <w:szCs w:val="22"/>
          <w:u w:val="single"/>
        </w:rPr>
        <w:t>CRITÉRIO DE JULGAMENTO</w:t>
      </w:r>
    </w:p>
    <w:p w14:paraId="103A3AB7" w14:textId="77777777" w:rsidR="00E90FA1" w:rsidRPr="00E90FA1" w:rsidRDefault="00E90FA1" w:rsidP="00E90FA1">
      <w:pPr>
        <w:pStyle w:val="PargrafodaLista"/>
        <w:numPr>
          <w:ilvl w:val="1"/>
          <w:numId w:val="9"/>
        </w:numPr>
        <w:tabs>
          <w:tab w:val="left" w:pos="426"/>
        </w:tabs>
        <w:ind w:left="0" w:firstLine="0"/>
        <w:rPr>
          <w:lang w:eastAsia="zh-CN" w:bidi="hi-IN"/>
        </w:rPr>
      </w:pPr>
      <w:r w:rsidRPr="00E90FA1">
        <w:rPr>
          <w:color w:val="000000" w:themeColor="text1"/>
          <w:sz w:val="22"/>
          <w:szCs w:val="22"/>
        </w:rPr>
        <w:t xml:space="preserve">O critério de julgamento será o de MENOR PREÇO POR ITEM, observada às especificações técnicas constantes do Anexo I e demais condições definidas neste Aviso de Contratação Direta. </w:t>
      </w:r>
    </w:p>
    <w:p w14:paraId="215E8BDD" w14:textId="5A088197" w:rsidR="00464262" w:rsidRPr="00E90FA1" w:rsidRDefault="00E90FA1" w:rsidP="00E90FA1">
      <w:pPr>
        <w:pStyle w:val="PargrafodaLista"/>
        <w:numPr>
          <w:ilvl w:val="1"/>
          <w:numId w:val="9"/>
        </w:numPr>
        <w:tabs>
          <w:tab w:val="left" w:pos="426"/>
        </w:tabs>
        <w:ind w:left="0" w:firstLine="0"/>
        <w:rPr>
          <w:lang w:eastAsia="zh-CN" w:bidi="hi-IN"/>
        </w:rPr>
      </w:pPr>
      <w:r w:rsidRPr="00E90FA1">
        <w:rPr>
          <w:color w:val="000000" w:themeColor="text1"/>
          <w:sz w:val="22"/>
          <w:szCs w:val="22"/>
        </w:rPr>
        <w:t>Será utilizado o modo de disputa “ABERTO”, em que os licitantes apresentarão lances públicos e sucessivos, com prorrogações.</w:t>
      </w:r>
    </w:p>
    <w:p w14:paraId="71F9A54A" w14:textId="77777777" w:rsidR="00E90FA1" w:rsidRPr="00485DB0" w:rsidRDefault="00E90FA1" w:rsidP="00346BBF">
      <w:pPr>
        <w:pStyle w:val="Nvel2-Red"/>
        <w:numPr>
          <w:ilvl w:val="0"/>
          <w:numId w:val="0"/>
        </w:numPr>
        <w:tabs>
          <w:tab w:val="left" w:pos="426"/>
        </w:tabs>
        <w:spacing w:before="0" w:after="0" w:line="240" w:lineRule="auto"/>
        <w:rPr>
          <w:rFonts w:eastAsia="Arial"/>
          <w:i w:val="0"/>
          <w:iCs w:val="0"/>
          <w:color w:val="auto"/>
          <w:sz w:val="22"/>
          <w:szCs w:val="22"/>
          <w:lang w:eastAsia="en-US"/>
        </w:rPr>
      </w:pPr>
    </w:p>
    <w:p w14:paraId="57358CE5" w14:textId="7058548A" w:rsidR="00701067" w:rsidRPr="005300DB" w:rsidRDefault="001115A1" w:rsidP="00346BBF">
      <w:pPr>
        <w:pStyle w:val="Ttulo1"/>
        <w:numPr>
          <w:ilvl w:val="0"/>
          <w:numId w:val="9"/>
        </w:numPr>
        <w:spacing w:before="0" w:after="0" w:line="240" w:lineRule="auto"/>
        <w:rPr>
          <w:sz w:val="22"/>
          <w:szCs w:val="22"/>
          <w:u w:val="single"/>
        </w:rPr>
      </w:pPr>
      <w:bookmarkStart w:id="10" w:name="_Toc142925869"/>
      <w:r w:rsidRPr="005300DB">
        <w:rPr>
          <w:sz w:val="22"/>
          <w:szCs w:val="22"/>
          <w:u w:val="single"/>
        </w:rPr>
        <w:t xml:space="preserve">DA </w:t>
      </w:r>
      <w:r w:rsidR="00701067" w:rsidRPr="005300DB">
        <w:rPr>
          <w:sz w:val="22"/>
          <w:szCs w:val="22"/>
          <w:u w:val="single"/>
        </w:rPr>
        <w:t>CONTRATAÇÃO</w:t>
      </w:r>
      <w:bookmarkEnd w:id="10"/>
    </w:p>
    <w:p w14:paraId="3C6B02D6" w14:textId="77777777" w:rsidR="00701067" w:rsidRPr="005300DB" w:rsidRDefault="00701067" w:rsidP="00346BBF">
      <w:pPr>
        <w:numPr>
          <w:ilvl w:val="1"/>
          <w:numId w:val="9"/>
        </w:numPr>
        <w:tabs>
          <w:tab w:val="left" w:pos="426"/>
        </w:tabs>
        <w:suppressAutoHyphens/>
        <w:ind w:left="0" w:firstLine="0"/>
        <w:rPr>
          <w:rFonts w:ascii="Arial" w:eastAsia="Arial" w:hAnsi="Arial" w:cs="Arial"/>
          <w:color w:val="000000"/>
        </w:rPr>
      </w:pPr>
      <w:r w:rsidRPr="005300DB">
        <w:rPr>
          <w:rFonts w:ascii="Arial" w:eastAsia="Arial" w:hAnsi="Arial" w:cs="Arial"/>
          <w:color w:val="000000"/>
        </w:rPr>
        <w:t>Após a homologação e adjudicação, caso se conclua pela contratação, será firmado Termo de Contrato ou emitido instrumento equivalente.</w:t>
      </w:r>
    </w:p>
    <w:p w14:paraId="705896D1" w14:textId="71C5FFE1" w:rsidR="00701067" w:rsidRPr="005300DB" w:rsidRDefault="00701067" w:rsidP="00346BBF">
      <w:pPr>
        <w:numPr>
          <w:ilvl w:val="1"/>
          <w:numId w:val="9"/>
        </w:numPr>
        <w:tabs>
          <w:tab w:val="left" w:pos="426"/>
        </w:tabs>
        <w:suppressAutoHyphens/>
        <w:ind w:left="0" w:firstLine="0"/>
        <w:rPr>
          <w:rFonts w:ascii="Arial" w:eastAsia="Arial" w:hAnsi="Arial" w:cs="Arial"/>
          <w:color w:val="000000"/>
        </w:rPr>
      </w:pPr>
      <w:r w:rsidRPr="005300DB">
        <w:rPr>
          <w:rFonts w:ascii="Arial" w:eastAsia="Arial" w:hAnsi="Arial" w:cs="Arial"/>
          <w:color w:val="000000"/>
        </w:rPr>
        <w:t>O adjudicatário terá o prazo de</w:t>
      </w:r>
      <w:r w:rsidR="00BB1DC2" w:rsidRPr="005300DB">
        <w:rPr>
          <w:rFonts w:ascii="Arial" w:eastAsia="Arial" w:hAnsi="Arial" w:cs="Arial"/>
          <w:color w:val="000000"/>
        </w:rPr>
        <w:t xml:space="preserve"> </w:t>
      </w:r>
      <w:r w:rsidR="00BB1DC2" w:rsidRPr="005300DB">
        <w:rPr>
          <w:rFonts w:ascii="Arial" w:eastAsia="Arial" w:hAnsi="Arial" w:cs="Arial"/>
        </w:rPr>
        <w:t xml:space="preserve">05 </w:t>
      </w:r>
      <w:r w:rsidRPr="005300DB">
        <w:rPr>
          <w:rFonts w:ascii="Arial" w:eastAsia="Arial" w:hAnsi="Arial" w:cs="Arial"/>
        </w:rPr>
        <w:t>(</w:t>
      </w:r>
      <w:r w:rsidR="00BB1DC2" w:rsidRPr="005300DB">
        <w:rPr>
          <w:rFonts w:ascii="Arial" w:eastAsia="Arial" w:hAnsi="Arial" w:cs="Arial"/>
        </w:rPr>
        <w:t>cinco</w:t>
      </w:r>
      <w:r w:rsidRPr="005300DB">
        <w:rPr>
          <w:rFonts w:ascii="Arial" w:eastAsia="Arial" w:hAnsi="Arial" w:cs="Arial"/>
        </w:rPr>
        <w:t xml:space="preserve">) dias úteis, </w:t>
      </w:r>
      <w:r w:rsidRPr="005300DB">
        <w:rPr>
          <w:rFonts w:ascii="Arial" w:eastAsia="Arial" w:hAnsi="Arial" w:cs="Arial"/>
          <w:color w:val="000000"/>
        </w:rPr>
        <w:t xml:space="preserve">contados a partir da data de sua convocação, </w:t>
      </w:r>
      <w:r w:rsidRPr="005300DB">
        <w:rPr>
          <w:rFonts w:ascii="Arial" w:eastAsia="Arial" w:hAnsi="Arial" w:cs="Arial"/>
        </w:rPr>
        <w:t xml:space="preserve">para assinar o Termo de Contrato </w:t>
      </w:r>
      <w:r w:rsidR="00BB1DC2" w:rsidRPr="005300DB">
        <w:rPr>
          <w:rFonts w:ascii="Arial" w:eastAsia="Arial" w:hAnsi="Arial" w:cs="Arial"/>
        </w:rPr>
        <w:t xml:space="preserve">ou </w:t>
      </w:r>
      <w:r w:rsidRPr="005300DB">
        <w:rPr>
          <w:rFonts w:ascii="Arial" w:eastAsia="Arial" w:hAnsi="Arial" w:cs="Arial"/>
        </w:rPr>
        <w:t xml:space="preserve">aceitar instrumento equivalente, conforme o caso (Nota de Empenho/Carta Contrato/Autorização), </w:t>
      </w:r>
      <w:r w:rsidRPr="005300DB">
        <w:rPr>
          <w:rFonts w:ascii="Arial" w:eastAsia="Arial" w:hAnsi="Arial" w:cs="Arial"/>
          <w:color w:val="000000"/>
        </w:rPr>
        <w:t xml:space="preserve">sob pena de decair o direito à contratação, sem prejuízo das sanções previstas neste Aviso de Contratação Direta. </w:t>
      </w:r>
    </w:p>
    <w:p w14:paraId="308DADF2" w14:textId="10CF68D2" w:rsidR="00701067" w:rsidRPr="005300DB" w:rsidRDefault="00701067" w:rsidP="00346BBF">
      <w:pPr>
        <w:numPr>
          <w:ilvl w:val="2"/>
          <w:numId w:val="9"/>
        </w:numPr>
        <w:suppressAutoHyphens/>
        <w:ind w:left="0" w:firstLine="0"/>
        <w:rPr>
          <w:rFonts w:ascii="Arial" w:eastAsia="Arial" w:hAnsi="Arial" w:cs="Arial"/>
          <w:color w:val="000000"/>
        </w:rPr>
      </w:pPr>
      <w:r w:rsidRPr="005300DB">
        <w:rPr>
          <w:rFonts w:ascii="Arial" w:eastAsia="Arial" w:hAnsi="Arial" w:cs="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w:t>
      </w:r>
      <w:r w:rsidR="00BB1DC2" w:rsidRPr="005300DB">
        <w:rPr>
          <w:rFonts w:ascii="Arial" w:eastAsia="Arial" w:hAnsi="Arial" w:cs="Arial"/>
          <w:color w:val="000000"/>
        </w:rPr>
        <w:t>05</w:t>
      </w:r>
      <w:r w:rsidRPr="005300DB">
        <w:rPr>
          <w:rFonts w:ascii="Arial" w:eastAsia="Arial" w:hAnsi="Arial" w:cs="Arial"/>
          <w:color w:val="000000"/>
        </w:rPr>
        <w:t xml:space="preserve"> (</w:t>
      </w:r>
      <w:r w:rsidR="00BB1DC2" w:rsidRPr="005300DB">
        <w:rPr>
          <w:rFonts w:ascii="Arial" w:eastAsia="Arial" w:hAnsi="Arial" w:cs="Arial"/>
          <w:color w:val="000000"/>
        </w:rPr>
        <w:t>cinco</w:t>
      </w:r>
      <w:r w:rsidRPr="005300DB">
        <w:rPr>
          <w:rFonts w:ascii="Arial" w:eastAsia="Arial" w:hAnsi="Arial" w:cs="Arial"/>
          <w:color w:val="000000"/>
        </w:rPr>
        <w:t>) dias</w:t>
      </w:r>
      <w:r w:rsidR="00BB1DC2" w:rsidRPr="005300DB">
        <w:rPr>
          <w:rFonts w:ascii="Arial" w:eastAsia="Arial" w:hAnsi="Arial" w:cs="Arial"/>
          <w:color w:val="000000"/>
        </w:rPr>
        <w:t xml:space="preserve"> úteis</w:t>
      </w:r>
      <w:r w:rsidRPr="005300DB">
        <w:rPr>
          <w:rFonts w:ascii="Arial" w:eastAsia="Arial" w:hAnsi="Arial" w:cs="Arial"/>
          <w:color w:val="000000"/>
        </w:rPr>
        <w:t>, a contar da data de seu recebimento ou da disponibilização do acesso ao sistema de processo eletrônico.</w:t>
      </w:r>
    </w:p>
    <w:p w14:paraId="14A9137B" w14:textId="4DD2F1A9" w:rsidR="00701067" w:rsidRPr="005300DB" w:rsidRDefault="00701067" w:rsidP="00346BBF">
      <w:pPr>
        <w:numPr>
          <w:ilvl w:val="2"/>
          <w:numId w:val="9"/>
        </w:numPr>
        <w:suppressAutoHyphens/>
        <w:ind w:left="0" w:firstLine="0"/>
        <w:rPr>
          <w:rFonts w:ascii="Arial" w:eastAsia="Arial" w:hAnsi="Arial" w:cs="Arial"/>
          <w:color w:val="000000"/>
        </w:rPr>
      </w:pPr>
      <w:r w:rsidRPr="005300DB">
        <w:rPr>
          <w:rFonts w:ascii="Arial" w:eastAsia="Arial" w:hAnsi="Arial" w:cs="Arial"/>
          <w:color w:val="000000"/>
        </w:rPr>
        <w:t>O prazo previsto no subitem anterior poderá ser prorrogado, por igual período, por solicitação justificada do adjudicatário e aceita pela Administração.</w:t>
      </w:r>
    </w:p>
    <w:p w14:paraId="355D0770" w14:textId="77777777" w:rsidR="00701067" w:rsidRPr="005300DB" w:rsidRDefault="00701067" w:rsidP="00346BBF">
      <w:pPr>
        <w:numPr>
          <w:ilvl w:val="1"/>
          <w:numId w:val="9"/>
        </w:numPr>
        <w:tabs>
          <w:tab w:val="left" w:pos="426"/>
        </w:tabs>
        <w:suppressAutoHyphens/>
        <w:ind w:left="0" w:firstLine="0"/>
        <w:rPr>
          <w:rFonts w:ascii="Arial" w:eastAsia="Arial" w:hAnsi="Arial" w:cs="Arial"/>
        </w:rPr>
      </w:pPr>
      <w:r w:rsidRPr="005300DB">
        <w:rPr>
          <w:rFonts w:ascii="Arial" w:eastAsia="Arial" w:hAnsi="Arial" w:cs="Arial"/>
        </w:rPr>
        <w:t>O Aceite da Nota de Empenho ou do instrumento equivalente, emitida ao fornecedor adjudicado, implica o reconhecimento de que:</w:t>
      </w:r>
    </w:p>
    <w:p w14:paraId="206B0403" w14:textId="77777777" w:rsidR="00991FD9" w:rsidRPr="005300DB" w:rsidRDefault="00701067" w:rsidP="00346BBF">
      <w:pPr>
        <w:numPr>
          <w:ilvl w:val="2"/>
          <w:numId w:val="9"/>
        </w:numPr>
        <w:suppressAutoHyphens/>
        <w:ind w:left="0" w:firstLine="0"/>
        <w:rPr>
          <w:rFonts w:ascii="Arial" w:eastAsia="Arial" w:hAnsi="Arial" w:cs="Arial"/>
        </w:rPr>
      </w:pPr>
      <w:r w:rsidRPr="005300DB">
        <w:rPr>
          <w:rFonts w:ascii="Arial" w:eastAsia="Arial" w:hAnsi="Arial" w:cs="Arial"/>
        </w:rPr>
        <w:t xml:space="preserve">referida Nota está substituindo o contrato, aplicando-se à relação de negócios ali estabelecida as disposições da </w:t>
      </w:r>
      <w:hyperlink r:id="rId31" w:history="1">
        <w:r w:rsidRPr="005300DB">
          <w:rPr>
            <w:rStyle w:val="Hyperlink"/>
            <w:rFonts w:ascii="Arial" w:eastAsia="Arial" w:hAnsi="Arial" w:cs="Arial"/>
            <w:color w:val="auto"/>
          </w:rPr>
          <w:t>Lei nº 14.133, de 2021</w:t>
        </w:r>
      </w:hyperlink>
      <w:r w:rsidRPr="005300DB">
        <w:rPr>
          <w:rFonts w:ascii="Arial" w:eastAsia="Arial" w:hAnsi="Arial" w:cs="Arial"/>
        </w:rPr>
        <w:t>;</w:t>
      </w:r>
    </w:p>
    <w:p w14:paraId="035A8AC1" w14:textId="77777777" w:rsidR="00991FD9" w:rsidRPr="005300DB" w:rsidRDefault="00701067" w:rsidP="00346BBF">
      <w:pPr>
        <w:numPr>
          <w:ilvl w:val="2"/>
          <w:numId w:val="9"/>
        </w:numPr>
        <w:suppressAutoHyphens/>
        <w:ind w:left="0" w:firstLine="0"/>
        <w:rPr>
          <w:rFonts w:ascii="Arial" w:eastAsia="Arial" w:hAnsi="Arial" w:cs="Arial"/>
        </w:rPr>
      </w:pPr>
      <w:r w:rsidRPr="005300DB">
        <w:rPr>
          <w:rFonts w:ascii="Arial" w:eastAsia="Arial" w:hAnsi="Arial" w:cs="Arial"/>
        </w:rPr>
        <w:t>a contratada se vincula à sua proposta e às previsões contidas no Aviso de Contratação Direta e seus anexos;</w:t>
      </w:r>
    </w:p>
    <w:p w14:paraId="3D163CBD" w14:textId="50EBDBC2" w:rsidR="00701067" w:rsidRPr="005300DB" w:rsidRDefault="00701067" w:rsidP="00346BBF">
      <w:pPr>
        <w:numPr>
          <w:ilvl w:val="2"/>
          <w:numId w:val="9"/>
        </w:numPr>
        <w:suppressAutoHyphens/>
        <w:ind w:left="0" w:firstLine="0"/>
        <w:rPr>
          <w:rFonts w:ascii="Arial" w:eastAsia="Arial" w:hAnsi="Arial" w:cs="Arial"/>
        </w:rPr>
      </w:pPr>
      <w:r w:rsidRPr="005300DB">
        <w:rPr>
          <w:rFonts w:ascii="Arial" w:eastAsia="Arial" w:hAnsi="Arial" w:cs="Arial"/>
        </w:rPr>
        <w:t xml:space="preserve">a contratada reconhece que as hipóteses de rescisão são aquelas previstas nos </w:t>
      </w:r>
      <w:hyperlink r:id="rId32" w:anchor="art137" w:history="1">
        <w:r w:rsidRPr="005300DB">
          <w:rPr>
            <w:rStyle w:val="Hyperlink"/>
            <w:rFonts w:ascii="Arial" w:eastAsia="Arial" w:hAnsi="Arial" w:cs="Arial"/>
            <w:color w:val="auto"/>
          </w:rPr>
          <w:t>artigos 137 e 138 da Lei nº 14.133, de 2021</w:t>
        </w:r>
      </w:hyperlink>
      <w:r w:rsidRPr="005300DB">
        <w:rPr>
          <w:rFonts w:ascii="Arial" w:eastAsia="Arial" w:hAnsi="Arial" w:cs="Arial"/>
        </w:rPr>
        <w:t xml:space="preserve"> e reconhece os direitos da Administração previstos nos </w:t>
      </w:r>
      <w:hyperlink r:id="rId33" w:anchor="art137" w:history="1">
        <w:r w:rsidRPr="005300DB">
          <w:rPr>
            <w:rStyle w:val="Hyperlink"/>
            <w:rFonts w:ascii="Arial" w:eastAsia="Arial" w:hAnsi="Arial" w:cs="Arial"/>
            <w:color w:val="auto"/>
          </w:rPr>
          <w:t>artigos 137 a 139 da mesma Lei</w:t>
        </w:r>
      </w:hyperlink>
      <w:r w:rsidRPr="005300DB">
        <w:rPr>
          <w:rFonts w:ascii="Arial" w:eastAsia="Arial" w:hAnsi="Arial" w:cs="Arial"/>
        </w:rPr>
        <w:t>.</w:t>
      </w:r>
    </w:p>
    <w:p w14:paraId="632424FB" w14:textId="6D6C9DB0" w:rsidR="00991FD9" w:rsidRPr="005300DB" w:rsidRDefault="00701067" w:rsidP="00346BBF">
      <w:pPr>
        <w:numPr>
          <w:ilvl w:val="1"/>
          <w:numId w:val="9"/>
        </w:numPr>
        <w:tabs>
          <w:tab w:val="left" w:pos="284"/>
          <w:tab w:val="left" w:pos="426"/>
        </w:tabs>
        <w:suppressAutoHyphens/>
        <w:ind w:left="0" w:firstLine="0"/>
        <w:rPr>
          <w:rFonts w:ascii="Arial" w:eastAsia="Arial" w:hAnsi="Arial" w:cs="Arial"/>
          <w:color w:val="000000"/>
        </w:rPr>
      </w:pPr>
      <w:r w:rsidRPr="005300DB">
        <w:rPr>
          <w:rFonts w:ascii="Arial" w:eastAsia="Arial" w:hAnsi="Arial" w:cs="Arial"/>
          <w:color w:val="000000"/>
        </w:rPr>
        <w:t xml:space="preserve">O prazo de vigência da contratação </w:t>
      </w:r>
      <w:r w:rsidR="00991FD9" w:rsidRPr="005300DB">
        <w:rPr>
          <w:rFonts w:ascii="Arial" w:eastAsia="Arial" w:hAnsi="Arial" w:cs="Arial"/>
          <w:color w:val="000000"/>
        </w:rPr>
        <w:t xml:space="preserve">será de </w:t>
      </w:r>
      <w:r w:rsidR="00991FD9" w:rsidRPr="005300DB">
        <w:rPr>
          <w:rFonts w:ascii="Arial" w:eastAsia="Arial" w:hAnsi="Arial" w:cs="Arial"/>
        </w:rPr>
        <w:t xml:space="preserve">12 (doze) meses, a partir </w:t>
      </w:r>
      <w:r w:rsidR="00991FD9" w:rsidRPr="005300DB">
        <w:rPr>
          <w:rFonts w:ascii="Arial" w:eastAsia="Arial" w:hAnsi="Arial" w:cs="Arial"/>
          <w:color w:val="000000"/>
        </w:rPr>
        <w:t>da data de sua assinatura.</w:t>
      </w:r>
    </w:p>
    <w:p w14:paraId="4CC7A65E" w14:textId="18F6A572" w:rsidR="00991FD9" w:rsidRPr="005300DB" w:rsidRDefault="00701067" w:rsidP="00346BBF">
      <w:pPr>
        <w:numPr>
          <w:ilvl w:val="1"/>
          <w:numId w:val="9"/>
        </w:numPr>
        <w:tabs>
          <w:tab w:val="left" w:pos="284"/>
          <w:tab w:val="left" w:pos="426"/>
        </w:tabs>
        <w:suppressAutoHyphens/>
        <w:ind w:left="0" w:firstLine="0"/>
        <w:rPr>
          <w:rFonts w:ascii="Arial" w:eastAsia="Arial" w:hAnsi="Arial" w:cs="Arial"/>
          <w:color w:val="000000"/>
        </w:rPr>
      </w:pPr>
      <w:r w:rsidRPr="005300DB">
        <w:rPr>
          <w:rFonts w:ascii="Arial" w:hAnsi="Arial" w:cs="Arial"/>
          <w:color w:val="000000"/>
        </w:rPr>
        <w:lastRenderedPageBreak/>
        <w:t>Na assinatura do contrato ou do instrumento equivalente será exigida a comprovação das condições de habilitação e contratação consignadas neste aviso, que deverão ser mantidas pelo fornecedor durante a vigência do contrato.</w:t>
      </w:r>
    </w:p>
    <w:p w14:paraId="4935D730" w14:textId="77777777" w:rsidR="002B75F3" w:rsidRPr="00485DB0" w:rsidRDefault="002B75F3" w:rsidP="00346BBF">
      <w:pPr>
        <w:tabs>
          <w:tab w:val="left" w:pos="284"/>
          <w:tab w:val="left" w:pos="426"/>
        </w:tabs>
        <w:suppressAutoHyphens/>
        <w:rPr>
          <w:rFonts w:ascii="Arial" w:eastAsia="Arial" w:hAnsi="Arial" w:cs="Arial"/>
          <w:color w:val="000000"/>
        </w:rPr>
      </w:pPr>
    </w:p>
    <w:p w14:paraId="0F08880D" w14:textId="77777777" w:rsidR="00880616" w:rsidRPr="005300DB" w:rsidRDefault="00880616" w:rsidP="00346BBF">
      <w:pPr>
        <w:pStyle w:val="Ttulo1"/>
        <w:numPr>
          <w:ilvl w:val="0"/>
          <w:numId w:val="9"/>
        </w:numPr>
        <w:spacing w:before="0" w:after="0" w:line="240" w:lineRule="auto"/>
        <w:rPr>
          <w:sz w:val="22"/>
          <w:szCs w:val="22"/>
          <w:u w:val="single"/>
        </w:rPr>
      </w:pPr>
      <w:r w:rsidRPr="005300DB">
        <w:rPr>
          <w:sz w:val="22"/>
          <w:szCs w:val="22"/>
          <w:u w:val="single"/>
        </w:rPr>
        <w:t xml:space="preserve">DAS INFRAÇÕES </w:t>
      </w:r>
    </w:p>
    <w:p w14:paraId="5558110B" w14:textId="677CD2A3"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11.1.</w:t>
      </w:r>
      <w:r w:rsidRPr="005300DB">
        <w:rPr>
          <w:rFonts w:ascii="Arial" w:hAnsi="Arial" w:cs="Arial"/>
          <w:sz w:val="22"/>
          <w:szCs w:val="22"/>
        </w:rPr>
        <w:t xml:space="preserve"> Comete infração administrativa, nos termos da lei, o licitante que, com dolo ou culpa: </w:t>
      </w:r>
    </w:p>
    <w:p w14:paraId="2E92C749" w14:textId="1867BE27" w:rsidR="00880616" w:rsidRPr="005300DB" w:rsidRDefault="00880616" w:rsidP="00346BBF">
      <w:pPr>
        <w:pStyle w:val="Nivel3"/>
        <w:spacing w:before="0" w:after="0" w:line="240" w:lineRule="auto"/>
        <w:ind w:left="0"/>
        <w:rPr>
          <w:sz w:val="22"/>
          <w:szCs w:val="22"/>
        </w:rPr>
      </w:pPr>
      <w:bookmarkStart w:id="11" w:name="_Ref114668085"/>
      <w:bookmarkStart w:id="12" w:name="_Hlk114652595"/>
      <w:r w:rsidRPr="005300DB">
        <w:rPr>
          <w:sz w:val="22"/>
          <w:szCs w:val="22"/>
        </w:rPr>
        <w:t>11.1.1. deixar de entregar a documentação exigida para o certame ou não entregar qualquer documento que tenha sido solicitado pelo pregoeiro durante o certame;</w:t>
      </w:r>
      <w:bookmarkEnd w:id="11"/>
    </w:p>
    <w:p w14:paraId="4FF411C3" w14:textId="38600906" w:rsidR="00880616" w:rsidRPr="005300DB" w:rsidRDefault="00880616" w:rsidP="00346BBF">
      <w:pPr>
        <w:pStyle w:val="Nivel3"/>
        <w:spacing w:before="0" w:after="0" w:line="240" w:lineRule="auto"/>
        <w:ind w:left="0"/>
        <w:rPr>
          <w:sz w:val="22"/>
          <w:szCs w:val="22"/>
        </w:rPr>
      </w:pPr>
      <w:bookmarkStart w:id="13" w:name="_Ref114668108"/>
      <w:r w:rsidRPr="005300DB">
        <w:rPr>
          <w:sz w:val="22"/>
          <w:szCs w:val="22"/>
        </w:rPr>
        <w:t>11.1.2. Salvo em decorrência de fato superveniente devidamente justificado, não mantiver a proposta em especial quando:</w:t>
      </w:r>
      <w:bookmarkEnd w:id="13"/>
    </w:p>
    <w:p w14:paraId="615A424D" w14:textId="57794671" w:rsidR="00880616" w:rsidRPr="005300DB" w:rsidRDefault="00880616" w:rsidP="00346BBF">
      <w:pPr>
        <w:pStyle w:val="Nivel4"/>
        <w:tabs>
          <w:tab w:val="clear" w:pos="0"/>
        </w:tabs>
        <w:spacing w:before="0" w:after="0" w:line="240" w:lineRule="auto"/>
        <w:ind w:left="0"/>
        <w:rPr>
          <w:sz w:val="22"/>
          <w:szCs w:val="22"/>
        </w:rPr>
      </w:pPr>
      <w:r w:rsidRPr="005300DB">
        <w:rPr>
          <w:sz w:val="22"/>
          <w:szCs w:val="22"/>
        </w:rPr>
        <w:t xml:space="preserve">11.1.2.1. não enviar a proposta adequada ao último lance ofertado ou após a negociação; </w:t>
      </w:r>
    </w:p>
    <w:p w14:paraId="5EAE635B" w14:textId="50BC2454" w:rsidR="00880616" w:rsidRPr="005300DB" w:rsidRDefault="00880616" w:rsidP="00346BBF">
      <w:pPr>
        <w:pStyle w:val="Nivel4"/>
        <w:tabs>
          <w:tab w:val="clear" w:pos="0"/>
        </w:tabs>
        <w:spacing w:before="0" w:after="0" w:line="240" w:lineRule="auto"/>
        <w:ind w:left="0"/>
        <w:rPr>
          <w:sz w:val="22"/>
          <w:szCs w:val="22"/>
        </w:rPr>
      </w:pPr>
      <w:r w:rsidRPr="005300DB">
        <w:rPr>
          <w:sz w:val="22"/>
          <w:szCs w:val="22"/>
        </w:rPr>
        <w:t xml:space="preserve">11.1.2.2. recusar-se a enviar o detalhamento da proposta quando exigível; </w:t>
      </w:r>
    </w:p>
    <w:p w14:paraId="63267CAA" w14:textId="11164825" w:rsidR="00880616" w:rsidRPr="005300DB" w:rsidRDefault="00880616" w:rsidP="00346BBF">
      <w:pPr>
        <w:pStyle w:val="Nivel4"/>
        <w:tabs>
          <w:tab w:val="clear" w:pos="0"/>
        </w:tabs>
        <w:spacing w:before="0" w:after="0" w:line="240" w:lineRule="auto"/>
        <w:ind w:left="0"/>
        <w:rPr>
          <w:sz w:val="22"/>
          <w:szCs w:val="22"/>
        </w:rPr>
      </w:pPr>
      <w:r w:rsidRPr="005300DB">
        <w:rPr>
          <w:sz w:val="22"/>
          <w:szCs w:val="22"/>
        </w:rPr>
        <w:t>11.1.2.3 pedir para ser desclassificado quando encerrada a etapa competitiva;</w:t>
      </w:r>
    </w:p>
    <w:p w14:paraId="56896118" w14:textId="39CA5932" w:rsidR="00880616" w:rsidRPr="005300DB" w:rsidRDefault="00880616" w:rsidP="00346BBF">
      <w:pPr>
        <w:pStyle w:val="Nivel4"/>
        <w:tabs>
          <w:tab w:val="clear" w:pos="0"/>
        </w:tabs>
        <w:spacing w:before="0" w:after="0" w:line="240" w:lineRule="auto"/>
        <w:ind w:left="0"/>
        <w:rPr>
          <w:sz w:val="22"/>
          <w:szCs w:val="22"/>
        </w:rPr>
      </w:pPr>
      <w:r w:rsidRPr="005300DB">
        <w:rPr>
          <w:sz w:val="22"/>
          <w:szCs w:val="22"/>
        </w:rPr>
        <w:t>11.1.2.4. deixar de apresentar amostra; ou</w:t>
      </w:r>
    </w:p>
    <w:p w14:paraId="6F5EBFAA" w14:textId="1E0DB3F5" w:rsidR="00880616" w:rsidRPr="005300DB" w:rsidRDefault="00880616" w:rsidP="00346BBF">
      <w:pPr>
        <w:pStyle w:val="Nivel4"/>
        <w:tabs>
          <w:tab w:val="clear" w:pos="0"/>
        </w:tabs>
        <w:spacing w:before="0" w:after="0" w:line="240" w:lineRule="auto"/>
        <w:ind w:left="0"/>
        <w:rPr>
          <w:sz w:val="22"/>
          <w:szCs w:val="22"/>
        </w:rPr>
      </w:pPr>
      <w:r w:rsidRPr="005300DB">
        <w:rPr>
          <w:sz w:val="22"/>
          <w:szCs w:val="22"/>
        </w:rPr>
        <w:t xml:space="preserve">11.1.2.5. apresentar proposta ou amostra em desacordo com as especificações do edital; </w:t>
      </w:r>
    </w:p>
    <w:p w14:paraId="20EBD6D1" w14:textId="14ABCDE0" w:rsidR="00880616" w:rsidRPr="005300DB" w:rsidRDefault="00880616" w:rsidP="00346BBF">
      <w:pPr>
        <w:pStyle w:val="Nivel3"/>
        <w:spacing w:before="0" w:after="0" w:line="240" w:lineRule="auto"/>
        <w:ind w:left="0"/>
        <w:rPr>
          <w:sz w:val="22"/>
          <w:szCs w:val="22"/>
        </w:rPr>
      </w:pPr>
      <w:bookmarkStart w:id="14" w:name="_Ref114668139"/>
      <w:r w:rsidRPr="005300DB">
        <w:rPr>
          <w:sz w:val="22"/>
          <w:szCs w:val="22"/>
        </w:rPr>
        <w:t>11.1.3. não celebrar o contrato ou não entregar a documentação exigida para a contratação, quando convocado dentro do prazo de validade de sua proposta;</w:t>
      </w:r>
      <w:bookmarkEnd w:id="14"/>
    </w:p>
    <w:p w14:paraId="129CE5B9" w14:textId="5FB84A31" w:rsidR="00880616" w:rsidRPr="005300DB" w:rsidRDefault="00880616" w:rsidP="00346BBF">
      <w:pPr>
        <w:pStyle w:val="Nivel4"/>
        <w:tabs>
          <w:tab w:val="clear" w:pos="0"/>
        </w:tabs>
        <w:spacing w:before="0" w:after="0" w:line="240" w:lineRule="auto"/>
        <w:ind w:left="0"/>
        <w:rPr>
          <w:sz w:val="22"/>
          <w:szCs w:val="22"/>
        </w:rPr>
      </w:pPr>
      <w:r w:rsidRPr="005300DB">
        <w:rPr>
          <w:sz w:val="22"/>
          <w:szCs w:val="22"/>
        </w:rPr>
        <w:t>11.1.3.1. recusar-se, sem justificativa, a assinar o contrato ou a ata de registro de preço (se for o caso), ou a aceitar ou retirar o instrumento equivalente no prazo estabelecido pela Administração;</w:t>
      </w:r>
    </w:p>
    <w:p w14:paraId="28259CDC" w14:textId="5D154C40" w:rsidR="00880616" w:rsidRPr="005300DB" w:rsidRDefault="00880616" w:rsidP="00346BBF">
      <w:pPr>
        <w:pStyle w:val="Nivel3"/>
        <w:spacing w:before="0" w:after="0" w:line="240" w:lineRule="auto"/>
        <w:ind w:left="0"/>
        <w:rPr>
          <w:sz w:val="22"/>
          <w:szCs w:val="22"/>
        </w:rPr>
      </w:pPr>
      <w:bookmarkStart w:id="15" w:name="_Ref114668249"/>
      <w:r w:rsidRPr="005300DB">
        <w:rPr>
          <w:sz w:val="22"/>
          <w:szCs w:val="22"/>
        </w:rPr>
        <w:t>11.1.4. apresentar declaração ou documentação falsa exigida para o certame ou prestar declaração falsa durante a licitação</w:t>
      </w:r>
      <w:bookmarkEnd w:id="15"/>
    </w:p>
    <w:p w14:paraId="45FF75AB" w14:textId="49C0BDCE" w:rsidR="00880616" w:rsidRPr="005300DB" w:rsidRDefault="00880616" w:rsidP="00346BBF">
      <w:pPr>
        <w:pStyle w:val="Nivel3"/>
        <w:spacing w:before="0" w:after="0" w:line="240" w:lineRule="auto"/>
        <w:ind w:left="0"/>
        <w:rPr>
          <w:sz w:val="22"/>
          <w:szCs w:val="22"/>
        </w:rPr>
      </w:pPr>
      <w:bookmarkStart w:id="16" w:name="_Ref114668245"/>
      <w:r w:rsidRPr="005300DB">
        <w:rPr>
          <w:sz w:val="22"/>
          <w:szCs w:val="22"/>
        </w:rPr>
        <w:t>11.1.5. fraudar a licitação</w:t>
      </w:r>
      <w:bookmarkEnd w:id="16"/>
    </w:p>
    <w:p w14:paraId="7452017A" w14:textId="2C1993D6" w:rsidR="00880616" w:rsidRPr="005300DB" w:rsidRDefault="00880616" w:rsidP="00346BBF">
      <w:pPr>
        <w:pStyle w:val="Nivel3"/>
        <w:spacing w:before="0" w:after="0" w:line="240" w:lineRule="auto"/>
        <w:ind w:left="0"/>
        <w:rPr>
          <w:sz w:val="22"/>
          <w:szCs w:val="22"/>
        </w:rPr>
      </w:pPr>
      <w:bookmarkStart w:id="17" w:name="_Ref114668247"/>
      <w:r w:rsidRPr="005300DB">
        <w:rPr>
          <w:sz w:val="22"/>
          <w:szCs w:val="22"/>
        </w:rPr>
        <w:t>11.1.6. comportar-se de modo inidôneo ou cometer fraude de qualquer natureza, em especial quando:</w:t>
      </w:r>
      <w:bookmarkEnd w:id="17"/>
    </w:p>
    <w:p w14:paraId="090F95CB" w14:textId="4F407CDD" w:rsidR="00880616" w:rsidRPr="005300DB" w:rsidRDefault="00880616" w:rsidP="00346BBF">
      <w:pPr>
        <w:pStyle w:val="Nivel4"/>
        <w:tabs>
          <w:tab w:val="clear" w:pos="0"/>
        </w:tabs>
        <w:spacing w:before="0" w:after="0" w:line="240" w:lineRule="auto"/>
        <w:ind w:left="0"/>
        <w:rPr>
          <w:sz w:val="22"/>
          <w:szCs w:val="22"/>
        </w:rPr>
      </w:pPr>
      <w:r w:rsidRPr="005300DB">
        <w:rPr>
          <w:sz w:val="22"/>
          <w:szCs w:val="22"/>
        </w:rPr>
        <w:t xml:space="preserve">11.1.6.1. agir em conluio ou em desconformidade com a lei; </w:t>
      </w:r>
    </w:p>
    <w:p w14:paraId="35F23296" w14:textId="24C8280F" w:rsidR="00880616" w:rsidRPr="005300DB" w:rsidRDefault="00880616" w:rsidP="00346BBF">
      <w:pPr>
        <w:pStyle w:val="Nivel4"/>
        <w:tabs>
          <w:tab w:val="clear" w:pos="0"/>
        </w:tabs>
        <w:spacing w:before="0" w:after="0" w:line="240" w:lineRule="auto"/>
        <w:ind w:left="0"/>
        <w:rPr>
          <w:sz w:val="22"/>
          <w:szCs w:val="22"/>
        </w:rPr>
      </w:pPr>
      <w:r w:rsidRPr="005300DB">
        <w:rPr>
          <w:sz w:val="22"/>
          <w:szCs w:val="22"/>
        </w:rPr>
        <w:t xml:space="preserve">11.1.6.2. induzir deliberadamente a erro no julgamento; </w:t>
      </w:r>
    </w:p>
    <w:p w14:paraId="278B73EB" w14:textId="2B63EC48" w:rsidR="00880616" w:rsidRPr="005300DB" w:rsidRDefault="00880616" w:rsidP="00346BBF">
      <w:pPr>
        <w:pStyle w:val="Nivel4"/>
        <w:tabs>
          <w:tab w:val="clear" w:pos="0"/>
        </w:tabs>
        <w:spacing w:before="0" w:after="0" w:line="240" w:lineRule="auto"/>
        <w:ind w:left="0"/>
        <w:rPr>
          <w:sz w:val="22"/>
          <w:szCs w:val="22"/>
        </w:rPr>
      </w:pPr>
      <w:r w:rsidRPr="005300DB">
        <w:rPr>
          <w:sz w:val="22"/>
          <w:szCs w:val="22"/>
        </w:rPr>
        <w:t xml:space="preserve">11.1.6.3. apresentar amostra falsificada ou deteriorada; </w:t>
      </w:r>
    </w:p>
    <w:p w14:paraId="2BEAC687" w14:textId="5D38E780" w:rsidR="00880616" w:rsidRPr="005300DB" w:rsidRDefault="00880616" w:rsidP="00346BBF">
      <w:pPr>
        <w:pStyle w:val="Nivel3"/>
        <w:spacing w:before="0" w:after="0" w:line="240" w:lineRule="auto"/>
        <w:ind w:left="0"/>
        <w:rPr>
          <w:sz w:val="22"/>
          <w:szCs w:val="22"/>
        </w:rPr>
      </w:pPr>
      <w:bookmarkStart w:id="18" w:name="_Ref114668251"/>
      <w:r w:rsidRPr="005300DB">
        <w:rPr>
          <w:sz w:val="22"/>
          <w:szCs w:val="22"/>
        </w:rPr>
        <w:t>11.1.7. praticar atos ilícitos com vistas a frustrar os objetivos da licitação</w:t>
      </w:r>
      <w:bookmarkEnd w:id="18"/>
    </w:p>
    <w:p w14:paraId="68CEFFCF" w14:textId="467B0761" w:rsidR="00880616" w:rsidRPr="005300DB" w:rsidRDefault="00880616" w:rsidP="00346BBF">
      <w:pPr>
        <w:pStyle w:val="Nivel3"/>
        <w:spacing w:before="0" w:after="0" w:line="240" w:lineRule="auto"/>
        <w:ind w:left="0"/>
        <w:rPr>
          <w:sz w:val="22"/>
          <w:szCs w:val="22"/>
        </w:rPr>
      </w:pPr>
      <w:bookmarkStart w:id="19" w:name="_Ref114668252"/>
      <w:r w:rsidRPr="005300DB">
        <w:rPr>
          <w:sz w:val="22"/>
          <w:szCs w:val="22"/>
        </w:rPr>
        <w:t xml:space="preserve">11.1.8. praticar ato lesivo previsto no </w:t>
      </w:r>
      <w:hyperlink r:id="rId34" w:anchor="art5" w:history="1">
        <w:r w:rsidRPr="005300DB">
          <w:rPr>
            <w:rStyle w:val="Hyperlink"/>
            <w:sz w:val="22"/>
            <w:szCs w:val="22"/>
          </w:rPr>
          <w:t>art. 5º da Lei n.º 12.846, de 2013</w:t>
        </w:r>
      </w:hyperlink>
      <w:r w:rsidRPr="005300DB">
        <w:rPr>
          <w:sz w:val="22"/>
          <w:szCs w:val="22"/>
        </w:rPr>
        <w:t>.</w:t>
      </w:r>
      <w:bookmarkEnd w:id="19"/>
    </w:p>
    <w:bookmarkEnd w:id="12"/>
    <w:p w14:paraId="5CD5B4CD" w14:textId="6672DE37"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11.2.</w:t>
      </w:r>
      <w:r w:rsidRPr="005300DB">
        <w:rPr>
          <w:rFonts w:ascii="Arial" w:hAnsi="Arial" w:cs="Arial"/>
          <w:sz w:val="22"/>
          <w:szCs w:val="22"/>
        </w:rPr>
        <w:t xml:space="preserve"> Com fulcro na </w:t>
      </w:r>
      <w:hyperlink r:id="rId35" w:history="1">
        <w:r w:rsidRPr="005300DB">
          <w:rPr>
            <w:rStyle w:val="Hyperlink"/>
            <w:rFonts w:ascii="Arial" w:hAnsi="Arial" w:cs="Arial"/>
            <w:sz w:val="22"/>
            <w:szCs w:val="22"/>
          </w:rPr>
          <w:t>Lei nº 14.133, de 2021</w:t>
        </w:r>
      </w:hyperlink>
      <w:r w:rsidRPr="005300DB">
        <w:rPr>
          <w:rFonts w:ascii="Arial" w:hAnsi="Arial" w:cs="Arial"/>
          <w:sz w:val="22"/>
          <w:szCs w:val="22"/>
        </w:rPr>
        <w:t xml:space="preserve">, a Administração poderá, garantida a prévia defesa, aplicar aos licitantes e/ou adjudicatários as seguintes sanções, sem prejuízo das responsabilidades civil e criminal: </w:t>
      </w:r>
    </w:p>
    <w:p w14:paraId="0D8601B4" w14:textId="7538DD3B" w:rsidR="00880616" w:rsidRPr="005300DB" w:rsidRDefault="00880616" w:rsidP="00346BBF">
      <w:pPr>
        <w:pStyle w:val="Nivel3"/>
        <w:spacing w:before="0" w:after="0" w:line="240" w:lineRule="auto"/>
        <w:ind w:left="0"/>
        <w:rPr>
          <w:sz w:val="22"/>
          <w:szCs w:val="22"/>
        </w:rPr>
      </w:pPr>
      <w:r w:rsidRPr="005300DB">
        <w:rPr>
          <w:sz w:val="22"/>
          <w:szCs w:val="22"/>
        </w:rPr>
        <w:t xml:space="preserve">11.2.1. advertência; </w:t>
      </w:r>
    </w:p>
    <w:p w14:paraId="68FC1913" w14:textId="1776A2D8" w:rsidR="00880616" w:rsidRPr="005300DB" w:rsidRDefault="00880616" w:rsidP="00346BBF">
      <w:pPr>
        <w:pStyle w:val="Nivel3"/>
        <w:spacing w:before="0" w:after="0" w:line="240" w:lineRule="auto"/>
        <w:ind w:left="0"/>
        <w:rPr>
          <w:sz w:val="22"/>
          <w:szCs w:val="22"/>
        </w:rPr>
      </w:pPr>
      <w:r w:rsidRPr="005300DB">
        <w:rPr>
          <w:sz w:val="22"/>
          <w:szCs w:val="22"/>
        </w:rPr>
        <w:t>11.2.2. multa;</w:t>
      </w:r>
    </w:p>
    <w:p w14:paraId="2A5AE112" w14:textId="0D173A98" w:rsidR="00880616" w:rsidRPr="005300DB" w:rsidRDefault="00880616" w:rsidP="00346BBF">
      <w:pPr>
        <w:pStyle w:val="Nivel3"/>
        <w:spacing w:before="0" w:after="0" w:line="240" w:lineRule="auto"/>
        <w:ind w:left="0"/>
        <w:rPr>
          <w:sz w:val="22"/>
          <w:szCs w:val="22"/>
        </w:rPr>
      </w:pPr>
      <w:r w:rsidRPr="005300DB">
        <w:rPr>
          <w:sz w:val="22"/>
          <w:szCs w:val="22"/>
        </w:rPr>
        <w:t>11.2.3. impedimento de licitar e contratar e</w:t>
      </w:r>
    </w:p>
    <w:p w14:paraId="7B7929FB" w14:textId="707CE015" w:rsidR="00880616" w:rsidRPr="005300DB" w:rsidRDefault="00880616" w:rsidP="00346BBF">
      <w:pPr>
        <w:pStyle w:val="Nivel3"/>
        <w:spacing w:before="0" w:after="0" w:line="240" w:lineRule="auto"/>
        <w:ind w:left="0"/>
        <w:rPr>
          <w:sz w:val="22"/>
          <w:szCs w:val="22"/>
        </w:rPr>
      </w:pPr>
      <w:r w:rsidRPr="005300DB">
        <w:rPr>
          <w:sz w:val="22"/>
          <w:szCs w:val="22"/>
        </w:rPr>
        <w:t>11.2.4. declaração de inidoneidade para licitar ou contratar, enquanto perdurarem os motivos determinantes da punição ou até que seja promovida sua reabilitação perante a própria autoridade que aplicou a penalidade.</w:t>
      </w:r>
    </w:p>
    <w:p w14:paraId="7A5B76EB" w14:textId="743FA43C"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11.3</w:t>
      </w:r>
      <w:r w:rsidRPr="005300DB">
        <w:rPr>
          <w:rFonts w:ascii="Arial" w:hAnsi="Arial" w:cs="Arial"/>
          <w:sz w:val="22"/>
          <w:szCs w:val="22"/>
        </w:rPr>
        <w:t>. Na aplicação das sanções serão considerados:</w:t>
      </w:r>
    </w:p>
    <w:p w14:paraId="21EE0D7C" w14:textId="53C712E1" w:rsidR="00880616" w:rsidRPr="005300DB" w:rsidRDefault="00880616" w:rsidP="00346BBF">
      <w:pPr>
        <w:pStyle w:val="Nivel3"/>
        <w:spacing w:before="0" w:after="0" w:line="240" w:lineRule="auto"/>
        <w:ind w:left="0"/>
        <w:rPr>
          <w:sz w:val="22"/>
          <w:szCs w:val="22"/>
        </w:rPr>
      </w:pPr>
      <w:r w:rsidRPr="005300DB">
        <w:rPr>
          <w:sz w:val="22"/>
          <w:szCs w:val="22"/>
        </w:rPr>
        <w:t>11.3.1. a natureza e a gravidade da infração cometida.</w:t>
      </w:r>
    </w:p>
    <w:p w14:paraId="4488081E" w14:textId="12672BBA" w:rsidR="00880616" w:rsidRPr="005300DB" w:rsidRDefault="00880616" w:rsidP="00346BBF">
      <w:pPr>
        <w:pStyle w:val="Nivel3"/>
        <w:spacing w:before="0" w:after="0" w:line="240" w:lineRule="auto"/>
        <w:ind w:left="0"/>
        <w:rPr>
          <w:sz w:val="22"/>
          <w:szCs w:val="22"/>
        </w:rPr>
      </w:pPr>
      <w:r w:rsidRPr="005300DB">
        <w:rPr>
          <w:sz w:val="22"/>
          <w:szCs w:val="22"/>
        </w:rPr>
        <w:t>11.3.2. as peculiaridades do caso concreto</w:t>
      </w:r>
    </w:p>
    <w:p w14:paraId="31AC37F9" w14:textId="2FD3F9C0" w:rsidR="00880616" w:rsidRPr="005300DB" w:rsidRDefault="00880616" w:rsidP="00346BBF">
      <w:pPr>
        <w:pStyle w:val="Nivel3"/>
        <w:spacing w:before="0" w:after="0" w:line="240" w:lineRule="auto"/>
        <w:ind w:left="0"/>
        <w:rPr>
          <w:sz w:val="22"/>
          <w:szCs w:val="22"/>
        </w:rPr>
      </w:pPr>
      <w:r w:rsidRPr="005300DB">
        <w:rPr>
          <w:sz w:val="22"/>
          <w:szCs w:val="22"/>
        </w:rPr>
        <w:t>11.3.3. as circunstâncias agravantes ou atenuantes</w:t>
      </w:r>
    </w:p>
    <w:p w14:paraId="36EC1377" w14:textId="786DAA0D" w:rsidR="00880616" w:rsidRPr="005300DB" w:rsidRDefault="00880616" w:rsidP="00346BBF">
      <w:pPr>
        <w:pStyle w:val="Nivel3"/>
        <w:spacing w:before="0" w:after="0" w:line="240" w:lineRule="auto"/>
        <w:ind w:left="0"/>
        <w:rPr>
          <w:sz w:val="22"/>
          <w:szCs w:val="22"/>
        </w:rPr>
      </w:pPr>
      <w:r w:rsidRPr="005300DB">
        <w:rPr>
          <w:sz w:val="22"/>
          <w:szCs w:val="22"/>
        </w:rPr>
        <w:t>11.3.4. os danos que dela provierem para a Administração Pública</w:t>
      </w:r>
    </w:p>
    <w:p w14:paraId="19B38510" w14:textId="035D2BE2" w:rsidR="00880616" w:rsidRPr="005300DB" w:rsidRDefault="00880616" w:rsidP="00346BBF">
      <w:pPr>
        <w:pStyle w:val="Nivel3"/>
        <w:spacing w:before="0" w:after="0" w:line="240" w:lineRule="auto"/>
        <w:ind w:left="0"/>
        <w:rPr>
          <w:sz w:val="22"/>
          <w:szCs w:val="22"/>
        </w:rPr>
      </w:pPr>
      <w:r w:rsidRPr="005300DB">
        <w:rPr>
          <w:sz w:val="22"/>
          <w:szCs w:val="22"/>
        </w:rPr>
        <w:t>11.3.5. a implantação ou o aperfeiçoamento de programa de integridade, conforme normas e orientações dos órgãos de controle.</w:t>
      </w:r>
    </w:p>
    <w:p w14:paraId="229EC5D4" w14:textId="63FE2C04"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11.4</w:t>
      </w:r>
      <w:r w:rsidRPr="005300DB">
        <w:rPr>
          <w:rFonts w:ascii="Arial" w:hAnsi="Arial" w:cs="Arial"/>
          <w:sz w:val="22"/>
          <w:szCs w:val="22"/>
        </w:rPr>
        <w:t>. A multa será recolhida em percentual de 0,5% a 30% incidente sobre o valor do contrato licitado, recolhida no prazo máximo de 15 (quinze) dias úteis, a contar da comunicação oficial.</w:t>
      </w:r>
    </w:p>
    <w:p w14:paraId="77F418A1" w14:textId="6F4991AD"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11.5</w:t>
      </w:r>
      <w:r w:rsidRPr="005300DB">
        <w:rPr>
          <w:rFonts w:ascii="Arial" w:hAnsi="Arial" w:cs="Arial"/>
          <w:sz w:val="22"/>
          <w:szCs w:val="22"/>
        </w:rPr>
        <w:t>. As sanções de advertência, impedimento de licitar e contratar e declaração de inidoneidade para licitar ou contratar poderão ser aplicadas, cumulativamente ou não, à penalidade de multa.</w:t>
      </w:r>
    </w:p>
    <w:p w14:paraId="443EED04" w14:textId="1EBADBD9"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11.6</w:t>
      </w:r>
      <w:r w:rsidRPr="005300DB">
        <w:rPr>
          <w:rFonts w:ascii="Arial" w:hAnsi="Arial" w:cs="Arial"/>
          <w:sz w:val="22"/>
          <w:szCs w:val="22"/>
        </w:rPr>
        <w:t>. Na aplicação da sanção de multa será facultada a defesa do interessado no prazo de 15 (quinze) dias úteis, contado da data de sua intimação.</w:t>
      </w:r>
    </w:p>
    <w:p w14:paraId="4CC3FB87" w14:textId="0D31199C"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11.7</w:t>
      </w:r>
      <w:r w:rsidRPr="005300DB">
        <w:rPr>
          <w:rFonts w:ascii="Arial" w:hAnsi="Arial" w:cs="Arial"/>
          <w:sz w:val="22"/>
          <w:szCs w:val="22"/>
        </w:rPr>
        <w:t>.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D52F68" w14:textId="6188829E" w:rsidR="001D3F87"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lastRenderedPageBreak/>
        <w:t>11.8</w:t>
      </w:r>
      <w:r w:rsidRPr="005300DB">
        <w:rPr>
          <w:rFonts w:ascii="Arial" w:hAnsi="Arial" w:cs="Arial"/>
          <w:sz w:val="22"/>
          <w:szCs w:val="22"/>
        </w:rPr>
        <w:t xml:space="preserve">.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w:t>
      </w:r>
      <w:hyperlink r:id="rId36" w:anchor="art156§5" w:history="1">
        <w:r w:rsidRPr="005300DB">
          <w:rPr>
            <w:rStyle w:val="Hyperlink"/>
            <w:rFonts w:ascii="Arial" w:hAnsi="Arial" w:cs="Arial"/>
            <w:sz w:val="22"/>
            <w:szCs w:val="22"/>
          </w:rPr>
          <w:t>art. 156, §5º, da Lei n.º 14.133/2021</w:t>
        </w:r>
      </w:hyperlink>
      <w:r w:rsidRPr="005300DB">
        <w:rPr>
          <w:rFonts w:ascii="Arial" w:hAnsi="Arial" w:cs="Arial"/>
          <w:sz w:val="22"/>
          <w:szCs w:val="22"/>
        </w:rPr>
        <w:t>.</w:t>
      </w:r>
    </w:p>
    <w:p w14:paraId="45A421D7" w14:textId="4EEBCCDF"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11.9</w:t>
      </w:r>
      <w:r w:rsidRPr="005300DB">
        <w:rPr>
          <w:rFonts w:ascii="Arial" w:hAnsi="Arial" w:cs="Arial"/>
          <w:sz w:val="22"/>
          <w:szCs w:val="22"/>
        </w:rPr>
        <w:t xml:space="preserve">. 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nos termos do </w:t>
      </w:r>
      <w:hyperlink r:id="rId37" w:history="1">
        <w:r w:rsidRPr="005300DB">
          <w:rPr>
            <w:rStyle w:val="Hyperlink"/>
            <w:rFonts w:ascii="Arial" w:hAnsi="Arial" w:cs="Arial"/>
            <w:sz w:val="22"/>
            <w:szCs w:val="22"/>
          </w:rPr>
          <w:t>art. 45, §4º da IN SEGES/ME n.º 73, de 2022</w:t>
        </w:r>
      </w:hyperlink>
      <w:r w:rsidRPr="005300DB">
        <w:rPr>
          <w:rFonts w:ascii="Arial" w:hAnsi="Arial" w:cs="Arial"/>
          <w:sz w:val="22"/>
          <w:szCs w:val="22"/>
        </w:rPr>
        <w:t>.</w:t>
      </w:r>
    </w:p>
    <w:p w14:paraId="22B8FDF4" w14:textId="19ED3BB5"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11.10</w:t>
      </w:r>
      <w:r w:rsidRPr="005300DB">
        <w:rPr>
          <w:rFonts w:ascii="Arial" w:hAnsi="Arial" w:cs="Arial"/>
          <w:sz w:val="22"/>
          <w:szCs w:val="22"/>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1988" w14:textId="66D141AE"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11.11</w:t>
      </w:r>
      <w:r w:rsidRPr="005300DB">
        <w:rPr>
          <w:rFonts w:ascii="Arial" w:hAnsi="Arial" w:cs="Arial"/>
          <w:sz w:val="22"/>
          <w:szCs w:val="22"/>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760375" w14:textId="77777777" w:rsidR="001A3A98"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11.12</w:t>
      </w:r>
      <w:r w:rsidRPr="005300DB">
        <w:rPr>
          <w:rFonts w:ascii="Arial" w:hAnsi="Arial" w:cs="Arial"/>
          <w:sz w:val="22"/>
          <w:szCs w:val="22"/>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68B2A2D" w14:textId="47F4693C"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11.13</w:t>
      </w:r>
      <w:r w:rsidRPr="005300DB">
        <w:rPr>
          <w:rFonts w:ascii="Arial" w:hAnsi="Arial" w:cs="Arial"/>
          <w:sz w:val="22"/>
          <w:szCs w:val="22"/>
        </w:rPr>
        <w:t>. O recurso e o pedido de reconsideração terão efeito suspensivo do ato ou da decisão recorrida até que sobrevenha decisão final da autoridade competente.</w:t>
      </w:r>
    </w:p>
    <w:p w14:paraId="6266E554" w14:textId="0019F30E" w:rsidR="00880616" w:rsidRPr="005300DB" w:rsidRDefault="00880616" w:rsidP="00346BBF">
      <w:pPr>
        <w:pStyle w:val="Nivel2"/>
        <w:numPr>
          <w:ilvl w:val="0"/>
          <w:numId w:val="0"/>
        </w:numPr>
        <w:spacing w:before="0" w:after="0" w:line="240" w:lineRule="auto"/>
        <w:rPr>
          <w:rFonts w:ascii="Arial" w:hAnsi="Arial" w:cs="Arial"/>
          <w:sz w:val="22"/>
          <w:szCs w:val="22"/>
        </w:rPr>
      </w:pPr>
      <w:r w:rsidRPr="005300DB">
        <w:rPr>
          <w:rFonts w:ascii="Arial" w:hAnsi="Arial" w:cs="Arial"/>
          <w:b/>
          <w:bCs/>
          <w:sz w:val="22"/>
          <w:szCs w:val="22"/>
        </w:rPr>
        <w:t>11.14</w:t>
      </w:r>
      <w:r w:rsidRPr="005300DB">
        <w:rPr>
          <w:rFonts w:ascii="Arial" w:hAnsi="Arial" w:cs="Arial"/>
          <w:sz w:val="22"/>
          <w:szCs w:val="22"/>
        </w:rPr>
        <w:t>. A aplicação das sanções previstas neste edital não exclui, em hipótese alguma, a obrigação de reparação integral dos danos causados.</w:t>
      </w:r>
    </w:p>
    <w:p w14:paraId="06605709" w14:textId="521F339B" w:rsidR="006548AE" w:rsidRDefault="00880616" w:rsidP="00346BBF">
      <w:pPr>
        <w:widowControl w:val="0"/>
        <w:rPr>
          <w:rFonts w:ascii="Arial" w:eastAsia="Arial Unicode MS" w:hAnsi="Arial" w:cs="Arial"/>
        </w:rPr>
      </w:pPr>
      <w:r w:rsidRPr="005300DB">
        <w:rPr>
          <w:rFonts w:ascii="Arial" w:eastAsia="Arial Unicode MS" w:hAnsi="Arial" w:cs="Arial"/>
          <w:b/>
        </w:rPr>
        <w:t>11.15</w:t>
      </w:r>
      <w:r w:rsidRPr="005300DB">
        <w:rPr>
          <w:rFonts w:ascii="Arial" w:eastAsia="Arial Unicode MS" w:hAnsi="Arial" w:cs="Arial"/>
        </w:rPr>
        <w:t>. As multas aplicadas poderão ser deduzidas do valor do saldo remanescente do Contrato que ainda não foi repassado para a empresa a ser contratada, sendo que na ausência de saldo, a multa deverá ser paga conforme disposto no item 11.4, e não o sendo feito poderá ser cobrada pela via judicial.</w:t>
      </w:r>
      <w:bookmarkStart w:id="20" w:name="_Toc142925871"/>
    </w:p>
    <w:p w14:paraId="120BA5F1" w14:textId="77777777" w:rsidR="00485DB0" w:rsidRDefault="00485DB0" w:rsidP="00346BBF">
      <w:pPr>
        <w:widowControl w:val="0"/>
        <w:rPr>
          <w:rFonts w:ascii="Arial" w:eastAsia="Arial Unicode MS" w:hAnsi="Arial" w:cs="Arial"/>
        </w:rPr>
      </w:pPr>
    </w:p>
    <w:p w14:paraId="5150894B" w14:textId="6420959E" w:rsidR="006548AE" w:rsidRDefault="006548AE" w:rsidP="00346BBF">
      <w:pPr>
        <w:pStyle w:val="Ttulo1"/>
        <w:numPr>
          <w:ilvl w:val="0"/>
          <w:numId w:val="9"/>
        </w:numPr>
        <w:spacing w:before="0" w:after="0" w:line="240" w:lineRule="auto"/>
        <w:rPr>
          <w:sz w:val="22"/>
          <w:szCs w:val="22"/>
          <w:u w:val="single"/>
        </w:rPr>
      </w:pPr>
      <w:r w:rsidRPr="005300DB">
        <w:rPr>
          <w:sz w:val="22"/>
          <w:szCs w:val="22"/>
          <w:u w:val="single"/>
        </w:rPr>
        <w:t>CONDIÇÕES DE PAGAMENTO</w:t>
      </w:r>
    </w:p>
    <w:p w14:paraId="298F846C" w14:textId="77777777" w:rsidR="00880616" w:rsidRPr="005300DB" w:rsidRDefault="00880616" w:rsidP="00346BBF">
      <w:pPr>
        <w:pStyle w:val="PargrafodaLista"/>
        <w:numPr>
          <w:ilvl w:val="0"/>
          <w:numId w:val="9"/>
        </w:numPr>
        <w:suppressAutoHyphens w:val="0"/>
        <w:autoSpaceDE w:val="0"/>
        <w:autoSpaceDN w:val="0"/>
        <w:rPr>
          <w:rFonts w:eastAsiaTheme="minorHAnsi" w:cs="Arial"/>
          <w:vanish/>
          <w:color w:val="000000" w:themeColor="text1"/>
          <w:sz w:val="22"/>
          <w:szCs w:val="22"/>
          <w:lang w:eastAsia="en-US"/>
        </w:rPr>
      </w:pPr>
    </w:p>
    <w:p w14:paraId="51910790" w14:textId="77777777" w:rsidR="00880616" w:rsidRPr="005300DB" w:rsidRDefault="00880616" w:rsidP="00346BBF">
      <w:pPr>
        <w:pStyle w:val="PargrafodaLista"/>
        <w:numPr>
          <w:ilvl w:val="0"/>
          <w:numId w:val="9"/>
        </w:numPr>
        <w:suppressAutoHyphens w:val="0"/>
        <w:autoSpaceDE w:val="0"/>
        <w:autoSpaceDN w:val="0"/>
        <w:rPr>
          <w:rFonts w:eastAsiaTheme="minorHAnsi" w:cs="Arial"/>
          <w:vanish/>
          <w:color w:val="000000" w:themeColor="text1"/>
          <w:sz w:val="22"/>
          <w:szCs w:val="22"/>
          <w:lang w:eastAsia="en-US"/>
        </w:rPr>
      </w:pPr>
    </w:p>
    <w:p w14:paraId="69EF2A76" w14:textId="77777777" w:rsidR="00880616" w:rsidRPr="005300DB" w:rsidRDefault="00880616" w:rsidP="00346BBF">
      <w:pPr>
        <w:pStyle w:val="PargrafodaLista"/>
        <w:numPr>
          <w:ilvl w:val="0"/>
          <w:numId w:val="9"/>
        </w:numPr>
        <w:suppressAutoHyphens w:val="0"/>
        <w:autoSpaceDE w:val="0"/>
        <w:autoSpaceDN w:val="0"/>
        <w:rPr>
          <w:rFonts w:eastAsiaTheme="minorHAnsi" w:cs="Arial"/>
          <w:vanish/>
          <w:color w:val="000000" w:themeColor="text1"/>
          <w:sz w:val="22"/>
          <w:szCs w:val="22"/>
          <w:lang w:eastAsia="en-US"/>
        </w:rPr>
      </w:pPr>
    </w:p>
    <w:p w14:paraId="13F11FA4" w14:textId="77777777" w:rsidR="00880616" w:rsidRPr="005300DB" w:rsidRDefault="00880616" w:rsidP="00346BBF">
      <w:pPr>
        <w:pStyle w:val="PargrafodaLista"/>
        <w:numPr>
          <w:ilvl w:val="0"/>
          <w:numId w:val="9"/>
        </w:numPr>
        <w:suppressAutoHyphens w:val="0"/>
        <w:autoSpaceDE w:val="0"/>
        <w:autoSpaceDN w:val="0"/>
        <w:rPr>
          <w:rFonts w:eastAsiaTheme="minorHAnsi" w:cs="Arial"/>
          <w:vanish/>
          <w:color w:val="000000" w:themeColor="text1"/>
          <w:sz w:val="22"/>
          <w:szCs w:val="22"/>
          <w:lang w:eastAsia="en-US"/>
        </w:rPr>
      </w:pPr>
    </w:p>
    <w:p w14:paraId="50858828" w14:textId="77777777" w:rsidR="00880616" w:rsidRPr="005300DB" w:rsidRDefault="00880616" w:rsidP="00346BBF">
      <w:pPr>
        <w:pStyle w:val="PargrafodaLista"/>
        <w:numPr>
          <w:ilvl w:val="0"/>
          <w:numId w:val="9"/>
        </w:numPr>
        <w:suppressAutoHyphens w:val="0"/>
        <w:autoSpaceDE w:val="0"/>
        <w:autoSpaceDN w:val="0"/>
        <w:rPr>
          <w:rFonts w:eastAsiaTheme="minorHAnsi" w:cs="Arial"/>
          <w:vanish/>
          <w:color w:val="000000" w:themeColor="text1"/>
          <w:sz w:val="22"/>
          <w:szCs w:val="22"/>
          <w:lang w:eastAsia="en-US"/>
        </w:rPr>
      </w:pPr>
    </w:p>
    <w:p w14:paraId="06A48743" w14:textId="77777777" w:rsidR="00880616" w:rsidRPr="005300DB" w:rsidRDefault="00880616" w:rsidP="00346BBF">
      <w:pPr>
        <w:pStyle w:val="PargrafodaLista"/>
        <w:numPr>
          <w:ilvl w:val="0"/>
          <w:numId w:val="9"/>
        </w:numPr>
        <w:suppressAutoHyphens w:val="0"/>
        <w:autoSpaceDE w:val="0"/>
        <w:autoSpaceDN w:val="0"/>
        <w:rPr>
          <w:rFonts w:eastAsiaTheme="minorHAnsi" w:cs="Arial"/>
          <w:vanish/>
          <w:color w:val="000000" w:themeColor="text1"/>
          <w:sz w:val="22"/>
          <w:szCs w:val="22"/>
          <w:lang w:eastAsia="en-US"/>
        </w:rPr>
      </w:pPr>
    </w:p>
    <w:p w14:paraId="3859027D" w14:textId="77777777" w:rsidR="00880616" w:rsidRPr="005300DB" w:rsidRDefault="00880616" w:rsidP="00346BBF">
      <w:pPr>
        <w:pStyle w:val="PargrafodaLista"/>
        <w:numPr>
          <w:ilvl w:val="0"/>
          <w:numId w:val="9"/>
        </w:numPr>
        <w:suppressAutoHyphens w:val="0"/>
        <w:autoSpaceDE w:val="0"/>
        <w:autoSpaceDN w:val="0"/>
        <w:rPr>
          <w:rFonts w:eastAsiaTheme="minorHAnsi" w:cs="Arial"/>
          <w:vanish/>
          <w:color w:val="000000" w:themeColor="text1"/>
          <w:sz w:val="22"/>
          <w:szCs w:val="22"/>
          <w:lang w:eastAsia="en-US"/>
        </w:rPr>
      </w:pPr>
    </w:p>
    <w:p w14:paraId="180FDBAA" w14:textId="77777777" w:rsidR="00880616" w:rsidRPr="005300DB" w:rsidRDefault="00880616" w:rsidP="00346BBF">
      <w:pPr>
        <w:pStyle w:val="PargrafodaLista"/>
        <w:numPr>
          <w:ilvl w:val="0"/>
          <w:numId w:val="9"/>
        </w:numPr>
        <w:suppressAutoHyphens w:val="0"/>
        <w:autoSpaceDE w:val="0"/>
        <w:autoSpaceDN w:val="0"/>
        <w:rPr>
          <w:rFonts w:eastAsiaTheme="minorHAnsi" w:cs="Arial"/>
          <w:vanish/>
          <w:color w:val="000000" w:themeColor="text1"/>
          <w:sz w:val="22"/>
          <w:szCs w:val="22"/>
          <w:lang w:eastAsia="en-US"/>
        </w:rPr>
      </w:pPr>
    </w:p>
    <w:p w14:paraId="25366842" w14:textId="77777777" w:rsidR="00880616" w:rsidRPr="005300DB" w:rsidRDefault="00880616" w:rsidP="00346BBF">
      <w:pPr>
        <w:pStyle w:val="PargrafodaLista"/>
        <w:numPr>
          <w:ilvl w:val="0"/>
          <w:numId w:val="9"/>
        </w:numPr>
        <w:suppressAutoHyphens w:val="0"/>
        <w:autoSpaceDE w:val="0"/>
        <w:autoSpaceDN w:val="0"/>
        <w:rPr>
          <w:rFonts w:eastAsiaTheme="minorHAnsi" w:cs="Arial"/>
          <w:vanish/>
          <w:color w:val="000000" w:themeColor="text1"/>
          <w:sz w:val="22"/>
          <w:szCs w:val="22"/>
          <w:lang w:eastAsia="en-US"/>
        </w:rPr>
      </w:pPr>
    </w:p>
    <w:p w14:paraId="3FC65A2E" w14:textId="0406767E" w:rsidR="00E87519" w:rsidRPr="00E87519" w:rsidRDefault="00E87519" w:rsidP="00E87519">
      <w:pPr>
        <w:autoSpaceDE w:val="0"/>
        <w:autoSpaceDN w:val="0"/>
        <w:rPr>
          <w:rFonts w:ascii="Arial" w:eastAsia="Arial" w:hAnsi="Arial" w:cs="Arial"/>
        </w:rPr>
      </w:pPr>
      <w:r w:rsidRPr="00E87519">
        <w:rPr>
          <w:rFonts w:ascii="Arial" w:eastAsia="Arial" w:hAnsi="Arial" w:cs="Arial"/>
          <w:b/>
          <w:bCs/>
        </w:rPr>
        <w:t>12.1.</w:t>
      </w:r>
      <w:r w:rsidRPr="00E87519">
        <w:rPr>
          <w:rFonts w:ascii="Arial" w:eastAsia="Arial" w:hAnsi="Arial" w:cs="Arial"/>
        </w:rPr>
        <w:t xml:space="preserve"> O pagamento será efetuado no prazo de até 05 (cinco) dias úteis após entrega, inspeção e conferência dos medicamentos entregues e da Nota Fiscal devidamente conferida por membro da Comissão de Recebimento de Bens e Serviços do CISAMUSEP; </w:t>
      </w:r>
    </w:p>
    <w:p w14:paraId="377E6FA7" w14:textId="4DE2A698" w:rsidR="00E87519" w:rsidRPr="00E87519" w:rsidRDefault="00E87519" w:rsidP="00E87519">
      <w:pPr>
        <w:autoSpaceDE w:val="0"/>
        <w:autoSpaceDN w:val="0"/>
        <w:rPr>
          <w:rFonts w:ascii="Arial" w:hAnsi="Arial" w:cs="Arial"/>
        </w:rPr>
      </w:pPr>
      <w:r w:rsidRPr="00E87519">
        <w:rPr>
          <w:rFonts w:ascii="Arial" w:eastAsia="Arial" w:hAnsi="Arial" w:cs="Arial"/>
          <w:b/>
          <w:bCs/>
        </w:rPr>
        <w:t xml:space="preserve">12.2. </w:t>
      </w:r>
      <w:r w:rsidRPr="00E87519">
        <w:rPr>
          <w:rFonts w:ascii="Arial" w:eastAsia="Arial" w:hAnsi="Arial" w:cs="Arial"/>
        </w:rPr>
        <w:t xml:space="preserve">A empresa </w:t>
      </w:r>
      <w:r>
        <w:rPr>
          <w:rFonts w:ascii="Arial" w:eastAsia="Arial" w:hAnsi="Arial" w:cs="Arial"/>
        </w:rPr>
        <w:t>a ser contratada</w:t>
      </w:r>
      <w:r w:rsidRPr="00E87519">
        <w:rPr>
          <w:rFonts w:ascii="Arial" w:eastAsia="Arial" w:hAnsi="Arial" w:cs="Arial"/>
        </w:rPr>
        <w:t xml:space="preserve">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Pr="00E87519">
        <w:rPr>
          <w:rFonts w:ascii="Arial" w:hAnsi="Arial" w:cs="Arial"/>
        </w:rPr>
        <w:t>bem como informar no corpo da respectiva Nota Fiscal os dados bancários (Banco, Agência e Número da Conta Corrente) em nome da pessoa jurídica para efetivação do pagamento;</w:t>
      </w:r>
    </w:p>
    <w:p w14:paraId="088E2473" w14:textId="68CD0363" w:rsidR="00E87519" w:rsidRPr="00E87519" w:rsidRDefault="00E87519" w:rsidP="00E87519">
      <w:pPr>
        <w:autoSpaceDE w:val="0"/>
        <w:autoSpaceDN w:val="0"/>
        <w:rPr>
          <w:rFonts w:ascii="Arial" w:eastAsia="Arial" w:hAnsi="Arial" w:cs="Arial"/>
        </w:rPr>
      </w:pPr>
      <w:r w:rsidRPr="00E87519">
        <w:rPr>
          <w:rFonts w:ascii="Arial" w:hAnsi="Arial" w:cs="Arial"/>
          <w:b/>
          <w:bCs/>
        </w:rPr>
        <w:t xml:space="preserve">12.3. </w:t>
      </w:r>
      <w:r w:rsidRPr="00E87519">
        <w:rPr>
          <w:rFonts w:ascii="Arial" w:eastAsia="Arial" w:hAnsi="Arial" w:cs="Arial"/>
        </w:rPr>
        <w:t xml:space="preserve">A Nota Fiscal deverá discriminar os produtos, as quantidades fornecidas, os valores unitários e totais de cada item. A empresa deverá mencionar na respectiva Nota Fiscal o número e modalidade da Licitação e o número do Empenho; </w:t>
      </w:r>
    </w:p>
    <w:p w14:paraId="50190DE4" w14:textId="49F01FFF" w:rsidR="00E87519" w:rsidRPr="00E87519" w:rsidRDefault="00E87519" w:rsidP="00E87519">
      <w:pPr>
        <w:autoSpaceDE w:val="0"/>
        <w:autoSpaceDN w:val="0"/>
        <w:rPr>
          <w:rFonts w:ascii="Arial" w:hAnsi="Arial" w:cs="Arial"/>
          <w:b/>
          <w:u w:val="single"/>
        </w:rPr>
      </w:pPr>
      <w:r w:rsidRPr="00E87519">
        <w:rPr>
          <w:rFonts w:ascii="Arial" w:eastAsia="Arial" w:hAnsi="Arial" w:cs="Arial"/>
          <w:b/>
          <w:bCs/>
        </w:rPr>
        <w:t xml:space="preserve">12.4. </w:t>
      </w:r>
      <w:r w:rsidRPr="00E87519">
        <w:rPr>
          <w:rFonts w:ascii="Arial" w:eastAsia="Arial" w:hAnsi="Arial" w:cs="Arial"/>
          <w:color w:val="000000"/>
        </w:rPr>
        <w:t>No caso de constatação de erros ou irregularidades do documento fiscal, o prazo de pagamento será suspenso e somente voltará a fluir após a apresentação de nova Nota Fiscal / Boleto Bancário correto(a);</w:t>
      </w:r>
    </w:p>
    <w:p w14:paraId="61C13942" w14:textId="39CAAF73" w:rsidR="00E87519" w:rsidRPr="00E87519" w:rsidRDefault="00E87519" w:rsidP="00E87519">
      <w:pPr>
        <w:rPr>
          <w:rFonts w:ascii="Arial" w:hAnsi="Arial" w:cs="Arial"/>
          <w:b/>
          <w:u w:val="single"/>
        </w:rPr>
      </w:pPr>
      <w:r w:rsidRPr="00E87519">
        <w:rPr>
          <w:rFonts w:ascii="Arial" w:eastAsia="Arial" w:hAnsi="Arial" w:cs="Arial"/>
          <w:b/>
          <w:bCs/>
          <w:color w:val="000000"/>
        </w:rPr>
        <w:t>12.5.</w:t>
      </w:r>
      <w:r w:rsidRPr="00E87519">
        <w:rPr>
          <w:rFonts w:ascii="Arial" w:eastAsia="Arial" w:hAnsi="Arial" w:cs="Arial"/>
          <w:color w:val="000000"/>
        </w:rPr>
        <w:t xml:space="preserve"> No caso de abertura de procedimento administrativo, o prazo de pagamento será suspenso e somente voltará a fluir após a decisão do referido processo.</w:t>
      </w:r>
    </w:p>
    <w:p w14:paraId="497367DB" w14:textId="4CBE791C" w:rsidR="00485DB0" w:rsidRPr="005300DB" w:rsidRDefault="00485DB0" w:rsidP="00E87519">
      <w:pPr>
        <w:autoSpaceDE w:val="0"/>
        <w:autoSpaceDN w:val="0"/>
        <w:contextualSpacing/>
        <w:rPr>
          <w:rFonts w:ascii="Arial" w:hAnsi="Arial" w:cs="Arial"/>
          <w:b/>
          <w:bCs/>
          <w:u w:val="single"/>
        </w:rPr>
      </w:pPr>
    </w:p>
    <w:p w14:paraId="5E665AC7" w14:textId="6507B1B3" w:rsidR="00701067" w:rsidRPr="005300DB" w:rsidRDefault="00701067" w:rsidP="00346BBF">
      <w:pPr>
        <w:pStyle w:val="Ttulo1"/>
        <w:numPr>
          <w:ilvl w:val="0"/>
          <w:numId w:val="9"/>
        </w:numPr>
        <w:spacing w:before="0" w:after="0" w:line="240" w:lineRule="auto"/>
        <w:rPr>
          <w:sz w:val="22"/>
          <w:szCs w:val="22"/>
          <w:u w:val="single"/>
        </w:rPr>
      </w:pPr>
      <w:r w:rsidRPr="005300DB">
        <w:rPr>
          <w:sz w:val="22"/>
          <w:szCs w:val="22"/>
          <w:u w:val="single"/>
        </w:rPr>
        <w:t>DAS DISPOSIÇÕES GERAIS</w:t>
      </w:r>
      <w:bookmarkEnd w:id="20"/>
    </w:p>
    <w:p w14:paraId="17B55C30" w14:textId="77777777" w:rsidR="00701067" w:rsidRPr="005300DB" w:rsidRDefault="00701067" w:rsidP="00346BBF">
      <w:pPr>
        <w:numPr>
          <w:ilvl w:val="1"/>
          <w:numId w:val="9"/>
        </w:numPr>
        <w:suppressAutoHyphens/>
        <w:ind w:left="0" w:firstLine="0"/>
        <w:rPr>
          <w:rFonts w:ascii="Arial" w:hAnsi="Arial" w:cs="Arial"/>
          <w:color w:val="000000"/>
        </w:rPr>
      </w:pPr>
      <w:r w:rsidRPr="005300DB">
        <w:rPr>
          <w:rFonts w:ascii="Arial" w:hAnsi="Arial" w:cs="Arial"/>
          <w:color w:val="000000"/>
        </w:rPr>
        <w:t>No caso de todos os fornecedores restarem desclassificados ou inabilitados (procedimento fracassado), a Administração poderá:</w:t>
      </w:r>
    </w:p>
    <w:p w14:paraId="5BBC61D6" w14:textId="77777777" w:rsidR="00185557" w:rsidRPr="005300DB" w:rsidRDefault="00701067" w:rsidP="00346BBF">
      <w:pPr>
        <w:numPr>
          <w:ilvl w:val="2"/>
          <w:numId w:val="9"/>
        </w:numPr>
        <w:suppressAutoHyphens/>
        <w:ind w:left="426" w:hanging="426"/>
        <w:rPr>
          <w:rFonts w:ascii="Arial" w:hAnsi="Arial" w:cs="Arial"/>
          <w:color w:val="000000"/>
        </w:rPr>
      </w:pPr>
      <w:bookmarkStart w:id="21" w:name="_Ref143510170"/>
      <w:r w:rsidRPr="005300DB">
        <w:rPr>
          <w:rFonts w:ascii="Arial" w:hAnsi="Arial" w:cs="Arial"/>
          <w:color w:val="000000"/>
        </w:rPr>
        <w:t>republicar o presente aviso com uma nova data;</w:t>
      </w:r>
      <w:bookmarkStart w:id="22" w:name="_Ref143510198"/>
      <w:bookmarkEnd w:id="21"/>
    </w:p>
    <w:p w14:paraId="18FAAE17" w14:textId="79EEDD9C" w:rsidR="00185557" w:rsidRPr="005300DB" w:rsidRDefault="00701067" w:rsidP="00346BBF">
      <w:pPr>
        <w:numPr>
          <w:ilvl w:val="2"/>
          <w:numId w:val="9"/>
        </w:numPr>
        <w:suppressAutoHyphens/>
        <w:ind w:left="0" w:firstLine="0"/>
        <w:rPr>
          <w:rFonts w:ascii="Arial" w:hAnsi="Arial" w:cs="Arial"/>
          <w:color w:val="000000"/>
        </w:rPr>
      </w:pPr>
      <w:r w:rsidRPr="005300DB">
        <w:rPr>
          <w:rFonts w:ascii="Arial" w:hAnsi="Arial" w:cs="Arial"/>
          <w:color w:val="000000"/>
        </w:rPr>
        <w:lastRenderedPageBreak/>
        <w:t>valer-se, para a contratação, de proposta obtida na pesquisa de preços que serviu de base ao procedimento, se houver, privilegiando-se os menores preços, sempre que possível, e desde que atendidas às condições de habilitação exigidas.</w:t>
      </w:r>
      <w:bookmarkEnd w:id="22"/>
    </w:p>
    <w:p w14:paraId="678C5C71" w14:textId="77777777" w:rsidR="00185557" w:rsidRPr="005300DB" w:rsidRDefault="00701067" w:rsidP="00346BBF">
      <w:pPr>
        <w:numPr>
          <w:ilvl w:val="3"/>
          <w:numId w:val="9"/>
        </w:numPr>
        <w:tabs>
          <w:tab w:val="left" w:pos="993"/>
        </w:tabs>
        <w:suppressAutoHyphens/>
        <w:ind w:left="0" w:firstLine="0"/>
        <w:rPr>
          <w:rFonts w:ascii="Arial" w:hAnsi="Arial" w:cs="Arial"/>
          <w:color w:val="000000"/>
        </w:rPr>
      </w:pPr>
      <w:r w:rsidRPr="005300DB">
        <w:rPr>
          <w:rFonts w:ascii="Arial" w:hAnsi="Arial" w:cs="Arial"/>
          <w:color w:val="000000"/>
        </w:rPr>
        <w:t>No caso do subitem anterior, a contratação será operacionalizada fora deste procedimento.</w:t>
      </w:r>
    </w:p>
    <w:p w14:paraId="4D2FF6DC" w14:textId="678B56C3" w:rsidR="00701067" w:rsidRPr="005300DB" w:rsidRDefault="00701067" w:rsidP="00346BBF">
      <w:pPr>
        <w:numPr>
          <w:ilvl w:val="2"/>
          <w:numId w:val="9"/>
        </w:numPr>
        <w:suppressAutoHyphens/>
        <w:ind w:left="0" w:firstLine="0"/>
        <w:rPr>
          <w:rFonts w:ascii="Arial" w:hAnsi="Arial" w:cs="Arial"/>
          <w:color w:val="000000"/>
        </w:rPr>
      </w:pPr>
      <w:r w:rsidRPr="005300DB">
        <w:rPr>
          <w:rFonts w:ascii="Arial" w:hAnsi="Arial" w:cs="Arial"/>
          <w:color w:val="000000"/>
        </w:rPr>
        <w:t>fixar prazo para que possa haver adequação das propostas ou da documentação de habilitação, conforme o caso.</w:t>
      </w:r>
    </w:p>
    <w:p w14:paraId="4000DC8A" w14:textId="7E19291C"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rPr>
        <w:t xml:space="preserve">As providências dos subitens </w:t>
      </w:r>
      <w:r w:rsidRPr="005300DB">
        <w:rPr>
          <w:rFonts w:ascii="Arial" w:hAnsi="Arial" w:cs="Arial"/>
          <w:color w:val="000000"/>
        </w:rPr>
        <w:fldChar w:fldCharType="begin"/>
      </w:r>
      <w:r w:rsidRPr="005300DB">
        <w:rPr>
          <w:rFonts w:ascii="Arial" w:hAnsi="Arial" w:cs="Arial"/>
          <w:color w:val="000000"/>
        </w:rPr>
        <w:instrText xml:space="preserve"> REF _Ref143510170 \r \h  \* MERGEFORMAT </w:instrText>
      </w:r>
      <w:r w:rsidRPr="005300DB">
        <w:rPr>
          <w:rFonts w:ascii="Arial" w:hAnsi="Arial" w:cs="Arial"/>
          <w:color w:val="000000"/>
        </w:rPr>
      </w:r>
      <w:r w:rsidRPr="005300DB">
        <w:rPr>
          <w:rFonts w:ascii="Arial" w:hAnsi="Arial" w:cs="Arial"/>
          <w:color w:val="000000"/>
        </w:rPr>
        <w:fldChar w:fldCharType="separate"/>
      </w:r>
      <w:r w:rsidR="009710FD">
        <w:rPr>
          <w:rFonts w:ascii="Arial" w:hAnsi="Arial" w:cs="Arial"/>
          <w:color w:val="000000"/>
        </w:rPr>
        <w:t>22.1.1</w:t>
      </w:r>
      <w:r w:rsidRPr="005300DB">
        <w:rPr>
          <w:rFonts w:ascii="Arial" w:hAnsi="Arial" w:cs="Arial"/>
          <w:color w:val="000000"/>
        </w:rPr>
        <w:fldChar w:fldCharType="end"/>
      </w:r>
      <w:r w:rsidR="00FC2920" w:rsidRPr="005300DB">
        <w:rPr>
          <w:rFonts w:ascii="Arial" w:hAnsi="Arial" w:cs="Arial"/>
          <w:color w:val="000000"/>
        </w:rPr>
        <w:t xml:space="preserve"> </w:t>
      </w:r>
      <w:r w:rsidRPr="005300DB">
        <w:rPr>
          <w:rFonts w:ascii="Arial" w:hAnsi="Arial" w:cs="Arial"/>
          <w:color w:val="000000"/>
        </w:rPr>
        <w:t xml:space="preserve">e </w:t>
      </w:r>
      <w:r w:rsidR="00E87519">
        <w:rPr>
          <w:rFonts w:ascii="Arial" w:hAnsi="Arial" w:cs="Arial"/>
          <w:color w:val="000000"/>
        </w:rPr>
        <w:t>21.1.2</w:t>
      </w:r>
      <w:r w:rsidRPr="005300DB">
        <w:rPr>
          <w:rFonts w:ascii="Arial" w:hAnsi="Arial" w:cs="Arial"/>
          <w:color w:val="000000"/>
        </w:rPr>
        <w:t xml:space="preserve"> também poderão ser utilizadas se não houver o comparecimento de quaisquer fornecedores interessados (procedimento deserto).</w:t>
      </w:r>
    </w:p>
    <w:p w14:paraId="6EC718C8" w14:textId="47112E31"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rPr>
        <w:t>Havendo a necessidade de realização de ato de qualquer natureza pelos fornecedores, cujo prazo não conste deste Aviso de Contratação Direta, deverá ser atendido o prazo indicado pelo agente competente da Administração na respectiva notificação</w:t>
      </w:r>
      <w:r w:rsidR="009B4D7D" w:rsidRPr="005300DB">
        <w:rPr>
          <w:rFonts w:ascii="Arial" w:hAnsi="Arial" w:cs="Arial"/>
          <w:color w:val="000000"/>
        </w:rPr>
        <w:t>.</w:t>
      </w:r>
    </w:p>
    <w:p w14:paraId="64C4B261" w14:textId="77777777"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rPr>
        <w:t>Caberá ao fornecedor acompanhar as operações, ficando responsável pelo ônus decorrente da perda do negócio diante da inobservância de quaisquer mensagens emitidas pela Administração ou de sua desconexão</w:t>
      </w:r>
      <w:r w:rsidR="009B4D7D" w:rsidRPr="005300DB">
        <w:rPr>
          <w:rFonts w:ascii="Arial" w:hAnsi="Arial" w:cs="Arial"/>
          <w:color w:val="000000"/>
        </w:rPr>
        <w:t>.</w:t>
      </w:r>
    </w:p>
    <w:p w14:paraId="2683803D" w14:textId="77777777"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887FF8E" w14:textId="77777777"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rPr>
        <w:t>Os horários estabelecidos na divulgação deste procedimento e durante o envio de lances observarão o horário de Brasília-DF, inclusive para contagem de tempo e registro no Sistema e na documentação relativa ao procedimento.</w:t>
      </w:r>
    </w:p>
    <w:p w14:paraId="23ACA1EC" w14:textId="77777777"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themeColor="text1"/>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0CA1FFF" w14:textId="77777777"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1BC6EFE" w14:textId="77777777"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rPr>
        <w:t>Os fornecedores assumem todos os custos de preparação e apresentação de suas propostas e a Administração não será, em nenhum caso, responsável por esses custos, independentemente da condução ou do resultado do processo de contratação.</w:t>
      </w:r>
    </w:p>
    <w:p w14:paraId="44BC656D" w14:textId="77777777"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rPr>
        <w:t>Em caso de divergência entre disposições deste Aviso de Contratação Direta e de seus anexos ou demais peças que compõem o processo, prevalecerá as deste Aviso</w:t>
      </w:r>
      <w:r w:rsidR="009B4D7D" w:rsidRPr="005300DB">
        <w:rPr>
          <w:rFonts w:ascii="Arial" w:hAnsi="Arial" w:cs="Arial"/>
          <w:color w:val="000000"/>
        </w:rPr>
        <w:t>.</w:t>
      </w:r>
    </w:p>
    <w:p w14:paraId="77178551" w14:textId="746371D3" w:rsidR="009B4D7D" w:rsidRPr="005300DB" w:rsidRDefault="00701067" w:rsidP="00346BBF">
      <w:pPr>
        <w:numPr>
          <w:ilvl w:val="1"/>
          <w:numId w:val="9"/>
        </w:numPr>
        <w:tabs>
          <w:tab w:val="left" w:pos="0"/>
        </w:tabs>
        <w:suppressAutoHyphens/>
        <w:ind w:left="0" w:firstLine="0"/>
        <w:rPr>
          <w:rFonts w:ascii="Arial" w:hAnsi="Arial" w:cs="Arial"/>
          <w:color w:val="000000"/>
        </w:rPr>
      </w:pPr>
      <w:r w:rsidRPr="005300DB">
        <w:rPr>
          <w:rFonts w:ascii="Arial" w:hAnsi="Arial" w:cs="Arial"/>
          <w:color w:val="000000"/>
        </w:rPr>
        <w:t>Da sessão pública será divulgada Ata no sistema eletrônico</w:t>
      </w:r>
      <w:r w:rsidR="002344B3" w:rsidRPr="005300DB">
        <w:rPr>
          <w:rFonts w:ascii="Arial" w:hAnsi="Arial" w:cs="Arial"/>
          <w:color w:val="000000"/>
        </w:rPr>
        <w:t>.</w:t>
      </w:r>
    </w:p>
    <w:p w14:paraId="1A12FE17" w14:textId="77777777" w:rsidR="002344B3" w:rsidRPr="005300DB" w:rsidRDefault="002344B3" w:rsidP="00346BBF">
      <w:pPr>
        <w:pStyle w:val="Ttulo1"/>
        <w:numPr>
          <w:ilvl w:val="1"/>
          <w:numId w:val="9"/>
        </w:numPr>
        <w:shd w:val="clear" w:color="auto" w:fill="FFFFFF" w:themeFill="background1"/>
        <w:spacing w:before="0" w:after="0" w:line="240" w:lineRule="auto"/>
        <w:ind w:left="0" w:firstLine="0"/>
        <w:rPr>
          <w:b w:val="0"/>
          <w:bCs/>
          <w:sz w:val="22"/>
          <w:szCs w:val="22"/>
        </w:rPr>
      </w:pPr>
      <w:r w:rsidRPr="005300DB">
        <w:rPr>
          <w:b w:val="0"/>
          <w:bCs/>
          <w:sz w:val="22"/>
          <w:szCs w:val="22"/>
        </w:rPr>
        <w:t>Integram este Aviso de Contratação Direta, para todos os fins e efeitos, os seguintes anexos:</w:t>
      </w:r>
    </w:p>
    <w:p w14:paraId="65AA87C7" w14:textId="77777777" w:rsidR="002344B3" w:rsidRPr="005300DB" w:rsidRDefault="002344B3" w:rsidP="00346BBF">
      <w:pPr>
        <w:suppressAutoHyphens/>
        <w:rPr>
          <w:rFonts w:ascii="Arial" w:hAnsi="Arial" w:cs="Arial"/>
        </w:rPr>
      </w:pPr>
      <w:r w:rsidRPr="005300DB">
        <w:rPr>
          <w:rFonts w:ascii="Arial" w:hAnsi="Arial" w:cs="Arial"/>
        </w:rPr>
        <w:t xml:space="preserve">ANEXO I – </w:t>
      </w:r>
      <w:r w:rsidRPr="005300DB">
        <w:rPr>
          <w:rFonts w:ascii="Arial" w:hAnsi="Arial" w:cs="Arial"/>
          <w:color w:val="000000"/>
        </w:rPr>
        <w:t>Termo de Referência</w:t>
      </w:r>
    </w:p>
    <w:p w14:paraId="5A27CBD0" w14:textId="77777777" w:rsidR="002344B3" w:rsidRPr="005300DB" w:rsidRDefault="002344B3" w:rsidP="00346BBF">
      <w:pPr>
        <w:suppressAutoHyphens/>
        <w:rPr>
          <w:rFonts w:ascii="Arial" w:hAnsi="Arial" w:cs="Arial"/>
        </w:rPr>
      </w:pPr>
      <w:r w:rsidRPr="005300DB">
        <w:rPr>
          <w:rFonts w:ascii="Arial" w:hAnsi="Arial" w:cs="Arial"/>
        </w:rPr>
        <w:t>ANEXO II – Estudo Técnico Preliminar</w:t>
      </w:r>
    </w:p>
    <w:p w14:paraId="3C5E427C" w14:textId="7EAD1F29" w:rsidR="001115A1" w:rsidRPr="005300DB" w:rsidRDefault="002344B3" w:rsidP="00346BBF">
      <w:pPr>
        <w:suppressAutoHyphens/>
        <w:rPr>
          <w:rFonts w:ascii="Arial" w:hAnsi="Arial" w:cs="Arial"/>
        </w:rPr>
      </w:pPr>
      <w:r w:rsidRPr="005300DB">
        <w:rPr>
          <w:rFonts w:ascii="Arial" w:hAnsi="Arial" w:cs="Arial"/>
        </w:rPr>
        <w:t>ANEXO III – Minuta de Termo de Contrato</w:t>
      </w:r>
      <w:r w:rsidR="0032610C" w:rsidRPr="005300DB">
        <w:rPr>
          <w:rFonts w:ascii="Arial" w:hAnsi="Arial" w:cs="Arial"/>
        </w:rPr>
        <w:t>.</w:t>
      </w:r>
    </w:p>
    <w:p w14:paraId="52916194" w14:textId="77777777" w:rsidR="002E10C8" w:rsidRPr="005300DB" w:rsidRDefault="002E10C8" w:rsidP="00346BBF">
      <w:pPr>
        <w:suppressAutoHyphens/>
        <w:rPr>
          <w:rFonts w:ascii="Arial" w:hAnsi="Arial" w:cs="Arial"/>
          <w:color w:val="000000"/>
        </w:rPr>
      </w:pPr>
    </w:p>
    <w:p w14:paraId="328A1C09" w14:textId="6177F2FE" w:rsidR="009B430F" w:rsidRPr="005300DB" w:rsidRDefault="009B430F" w:rsidP="00346BBF">
      <w:pPr>
        <w:jc w:val="right"/>
        <w:rPr>
          <w:rFonts w:ascii="Arial" w:eastAsia="Arial Unicode MS" w:hAnsi="Arial" w:cs="Arial"/>
        </w:rPr>
      </w:pPr>
      <w:r w:rsidRPr="005300DB">
        <w:rPr>
          <w:rFonts w:ascii="Arial" w:eastAsia="Arial Unicode MS" w:hAnsi="Arial" w:cs="Arial"/>
        </w:rPr>
        <w:fldChar w:fldCharType="begin"/>
      </w:r>
      <w:r w:rsidRPr="005300DB">
        <w:rPr>
          <w:rFonts w:ascii="Arial" w:eastAsia="Arial Unicode MS" w:hAnsi="Arial" w:cs="Arial"/>
        </w:rPr>
        <w:instrText xml:space="preserve"> MERGEFIELD  cidade  \* MERGEFORMAT </w:instrText>
      </w:r>
      <w:r w:rsidRPr="005300DB">
        <w:rPr>
          <w:rFonts w:ascii="Arial" w:eastAsia="Arial Unicode MS" w:hAnsi="Arial" w:cs="Arial"/>
        </w:rPr>
        <w:fldChar w:fldCharType="separate"/>
      </w:r>
      <w:r w:rsidRPr="005300DB">
        <w:rPr>
          <w:rFonts w:ascii="Arial" w:eastAsia="Arial Unicode MS" w:hAnsi="Arial" w:cs="Arial"/>
          <w:noProof/>
        </w:rPr>
        <w:t>Maringá</w:t>
      </w:r>
      <w:r w:rsidRPr="005300DB">
        <w:rPr>
          <w:rFonts w:ascii="Arial" w:eastAsia="Arial Unicode MS" w:hAnsi="Arial" w:cs="Arial"/>
        </w:rPr>
        <w:fldChar w:fldCharType="end"/>
      </w:r>
      <w:r w:rsidRPr="005300DB">
        <w:rPr>
          <w:rFonts w:ascii="Arial" w:eastAsia="Arial Unicode MS" w:hAnsi="Arial" w:cs="Arial"/>
        </w:rPr>
        <w:t xml:space="preserve">, </w:t>
      </w:r>
      <w:r w:rsidR="0034557A">
        <w:rPr>
          <w:rFonts w:ascii="Arial" w:eastAsia="Arial Unicode MS" w:hAnsi="Arial" w:cs="Arial"/>
        </w:rPr>
        <w:t>22</w:t>
      </w:r>
      <w:r w:rsidR="00CD0B6A" w:rsidRPr="005300DB">
        <w:rPr>
          <w:rFonts w:ascii="Arial" w:eastAsia="Arial Unicode MS" w:hAnsi="Arial" w:cs="Arial"/>
        </w:rPr>
        <w:t xml:space="preserve"> de </w:t>
      </w:r>
      <w:r w:rsidR="00B93304">
        <w:rPr>
          <w:rFonts w:ascii="Arial" w:eastAsia="Arial Unicode MS" w:hAnsi="Arial" w:cs="Arial"/>
        </w:rPr>
        <w:t>janei</w:t>
      </w:r>
      <w:r w:rsidR="00CD0B6A" w:rsidRPr="005300DB">
        <w:rPr>
          <w:rFonts w:ascii="Arial" w:eastAsia="Arial Unicode MS" w:hAnsi="Arial" w:cs="Arial"/>
        </w:rPr>
        <w:t>ro</w:t>
      </w:r>
      <w:r w:rsidRPr="005300DB">
        <w:rPr>
          <w:rFonts w:ascii="Arial" w:eastAsia="Arial Unicode MS" w:hAnsi="Arial" w:cs="Arial"/>
        </w:rPr>
        <w:t xml:space="preserve"> de 202</w:t>
      </w:r>
      <w:r w:rsidR="00B15954">
        <w:rPr>
          <w:rFonts w:ascii="Arial" w:eastAsia="Arial Unicode MS" w:hAnsi="Arial" w:cs="Arial"/>
        </w:rPr>
        <w:t>4</w:t>
      </w:r>
      <w:r w:rsidRPr="005300DB">
        <w:rPr>
          <w:rFonts w:ascii="Arial" w:eastAsia="Arial Unicode MS" w:hAnsi="Arial" w:cs="Arial"/>
        </w:rPr>
        <w:t>.</w:t>
      </w:r>
    </w:p>
    <w:p w14:paraId="78621903" w14:textId="427CDC6B" w:rsidR="00CD0B6A" w:rsidRPr="005300DB" w:rsidRDefault="00CD0B6A" w:rsidP="00346BBF">
      <w:pPr>
        <w:jc w:val="right"/>
        <w:rPr>
          <w:rFonts w:ascii="Arial" w:eastAsia="Arial Unicode MS" w:hAnsi="Arial" w:cs="Arial"/>
        </w:rPr>
      </w:pPr>
    </w:p>
    <w:p w14:paraId="4B20DA19" w14:textId="470AB681" w:rsidR="00610A42" w:rsidRDefault="00610A42" w:rsidP="00346BBF">
      <w:pPr>
        <w:jc w:val="right"/>
        <w:rPr>
          <w:rFonts w:ascii="Arial" w:eastAsia="Arial Unicode MS" w:hAnsi="Arial" w:cs="Arial"/>
        </w:rPr>
      </w:pPr>
    </w:p>
    <w:p w14:paraId="01084F07" w14:textId="77777777" w:rsidR="00A80BCC" w:rsidRPr="005300DB" w:rsidRDefault="00A80BCC" w:rsidP="00346BBF">
      <w:pPr>
        <w:jc w:val="right"/>
        <w:rPr>
          <w:rFonts w:ascii="Arial" w:eastAsia="Arial Unicode MS" w:hAnsi="Arial" w:cs="Arial"/>
        </w:rPr>
      </w:pPr>
    </w:p>
    <w:p w14:paraId="4CCC1727" w14:textId="4CA113FA" w:rsidR="00610A42" w:rsidRPr="005300DB" w:rsidRDefault="00610A42" w:rsidP="00346BBF">
      <w:pPr>
        <w:jc w:val="right"/>
        <w:rPr>
          <w:rFonts w:ascii="Arial" w:eastAsia="Arial Unicode MS" w:hAnsi="Arial" w:cs="Arial"/>
        </w:rPr>
      </w:pPr>
    </w:p>
    <w:p w14:paraId="5A882B5F" w14:textId="77777777" w:rsidR="00610A42" w:rsidRPr="005300DB" w:rsidRDefault="00610A42" w:rsidP="00346BBF">
      <w:pPr>
        <w:jc w:val="right"/>
        <w:rPr>
          <w:rFonts w:ascii="Arial" w:eastAsia="Arial Unicode MS" w:hAnsi="Arial" w:cs="Arial"/>
        </w:rPr>
      </w:pPr>
    </w:p>
    <w:p w14:paraId="7428AF0F" w14:textId="77777777" w:rsidR="009B430F" w:rsidRPr="005300DB" w:rsidRDefault="009B430F" w:rsidP="00346BBF">
      <w:pPr>
        <w:jc w:val="center"/>
        <w:rPr>
          <w:rFonts w:ascii="Arial" w:eastAsia="Arial Unicode MS" w:hAnsi="Arial" w:cs="Arial"/>
          <w:highlight w:val="yellow"/>
        </w:rPr>
      </w:pPr>
    </w:p>
    <w:p w14:paraId="57D0B7FA" w14:textId="77777777" w:rsidR="009B430F" w:rsidRPr="005300DB" w:rsidRDefault="009B430F" w:rsidP="00346BBF">
      <w:pPr>
        <w:jc w:val="center"/>
        <w:rPr>
          <w:rFonts w:ascii="Arial" w:eastAsia="Arial Unicode MS" w:hAnsi="Arial" w:cs="Arial"/>
        </w:rPr>
      </w:pPr>
      <w:proofErr w:type="spellStart"/>
      <w:r w:rsidRPr="005300DB">
        <w:rPr>
          <w:rFonts w:ascii="Arial" w:eastAsia="Arial Unicode MS" w:hAnsi="Arial" w:cs="Arial"/>
        </w:rPr>
        <w:t>Janilson</w:t>
      </w:r>
      <w:proofErr w:type="spellEnd"/>
      <w:r w:rsidRPr="005300DB">
        <w:rPr>
          <w:rFonts w:ascii="Arial" w:eastAsia="Arial Unicode MS" w:hAnsi="Arial" w:cs="Arial"/>
        </w:rPr>
        <w:t xml:space="preserve"> Marcos </w:t>
      </w:r>
      <w:proofErr w:type="spellStart"/>
      <w:r w:rsidRPr="005300DB">
        <w:rPr>
          <w:rFonts w:ascii="Arial" w:eastAsia="Arial Unicode MS" w:hAnsi="Arial" w:cs="Arial"/>
        </w:rPr>
        <w:t>Donasan</w:t>
      </w:r>
      <w:proofErr w:type="spellEnd"/>
    </w:p>
    <w:p w14:paraId="57A81DDC" w14:textId="25A24FC3" w:rsidR="00370636" w:rsidRPr="005300DB" w:rsidRDefault="009B430F" w:rsidP="00346BBF">
      <w:pPr>
        <w:jc w:val="center"/>
        <w:rPr>
          <w:rFonts w:ascii="Arial" w:hAnsi="Arial" w:cs="Arial"/>
          <w:b/>
          <w:bCs/>
        </w:rPr>
      </w:pPr>
      <w:r w:rsidRPr="005300DB">
        <w:rPr>
          <w:rFonts w:ascii="Arial" w:eastAsia="Arial Unicode MS" w:hAnsi="Arial" w:cs="Arial"/>
          <w:b/>
        </w:rPr>
        <w:t>Secretário Executivo</w:t>
      </w:r>
      <w:r w:rsidR="00370636" w:rsidRPr="005300DB">
        <w:rPr>
          <w:rFonts w:ascii="Arial" w:hAnsi="Arial" w:cs="Arial"/>
          <w:b/>
          <w:bCs/>
        </w:rPr>
        <w:br w:type="page"/>
      </w:r>
    </w:p>
    <w:p w14:paraId="0130FDD0" w14:textId="77777777" w:rsidR="0099135A" w:rsidRPr="005300DB" w:rsidRDefault="0099135A" w:rsidP="00346BBF">
      <w:pPr>
        <w:jc w:val="center"/>
        <w:rPr>
          <w:rFonts w:ascii="Arial" w:eastAsia="Arial Unicode MS" w:hAnsi="Arial" w:cs="Arial"/>
          <w:b/>
        </w:rPr>
      </w:pPr>
      <w:r w:rsidRPr="005300DB">
        <w:rPr>
          <w:rFonts w:ascii="Arial" w:eastAsia="Arial Unicode MS" w:hAnsi="Arial" w:cs="Arial"/>
          <w:b/>
        </w:rPr>
        <w:lastRenderedPageBreak/>
        <w:t>ANEXO I</w:t>
      </w:r>
    </w:p>
    <w:p w14:paraId="4F85CD95" w14:textId="77777777" w:rsidR="0099135A" w:rsidRPr="005300DB" w:rsidRDefault="0099135A" w:rsidP="00346BBF">
      <w:pPr>
        <w:jc w:val="center"/>
        <w:rPr>
          <w:rFonts w:ascii="Arial" w:eastAsia="Arial Unicode MS" w:hAnsi="Arial" w:cs="Arial"/>
          <w:b/>
        </w:rPr>
      </w:pPr>
      <w:r w:rsidRPr="005300DB">
        <w:rPr>
          <w:rFonts w:ascii="Arial" w:eastAsia="Arial Unicode MS" w:hAnsi="Arial" w:cs="Arial"/>
          <w:b/>
        </w:rPr>
        <w:t>Termo de Referência</w:t>
      </w:r>
    </w:p>
    <w:p w14:paraId="5B2CAFBC" w14:textId="77777777" w:rsidR="0099135A" w:rsidRPr="005300DB" w:rsidRDefault="0099135A" w:rsidP="00346BBF">
      <w:pPr>
        <w:jc w:val="center"/>
        <w:rPr>
          <w:rFonts w:ascii="Arial" w:eastAsia="Arial Unicode MS" w:hAnsi="Arial" w:cs="Arial"/>
          <w:b/>
        </w:rPr>
      </w:pPr>
      <w:r w:rsidRPr="005300DB">
        <w:rPr>
          <w:rFonts w:ascii="Arial" w:eastAsia="Arial Unicode MS" w:hAnsi="Arial" w:cs="Arial"/>
          <w:b/>
        </w:rPr>
        <w:t>Especificação Detalhada do Objeto Licitado</w:t>
      </w:r>
    </w:p>
    <w:p w14:paraId="5C5EA619" w14:textId="77777777" w:rsidR="0099135A" w:rsidRPr="005300DB" w:rsidRDefault="0099135A" w:rsidP="00346BBF">
      <w:pPr>
        <w:jc w:val="center"/>
        <w:rPr>
          <w:rFonts w:ascii="Arial" w:eastAsia="Arial Unicode MS" w:hAnsi="Arial" w:cs="Arial"/>
          <w:b/>
          <w:color w:val="000000" w:themeColor="text1"/>
        </w:rPr>
      </w:pPr>
      <w:r w:rsidRPr="005300DB">
        <w:rPr>
          <w:rFonts w:ascii="Arial" w:eastAsia="Arial Unicode MS" w:hAnsi="Arial" w:cs="Arial"/>
          <w:b/>
          <w:color w:val="000000" w:themeColor="text1"/>
        </w:rPr>
        <w:t>Menor Preço por Item</w:t>
      </w:r>
    </w:p>
    <w:p w14:paraId="6982D459" w14:textId="3616EF04" w:rsidR="00F978F0" w:rsidRDefault="0099135A" w:rsidP="00346BBF">
      <w:pPr>
        <w:jc w:val="center"/>
        <w:rPr>
          <w:rFonts w:ascii="Arial" w:eastAsia="Arial Unicode MS" w:hAnsi="Arial" w:cs="Arial"/>
          <w:b/>
        </w:rPr>
      </w:pPr>
      <w:r w:rsidRPr="005300DB">
        <w:rPr>
          <w:rFonts w:ascii="Arial" w:eastAsia="Arial Unicode MS" w:hAnsi="Arial" w:cs="Arial"/>
          <w:b/>
        </w:rPr>
        <w:t>Planilha Descritiva</w:t>
      </w:r>
    </w:p>
    <w:p w14:paraId="7C5BE262" w14:textId="77777777" w:rsidR="00B93304" w:rsidRPr="005300DB" w:rsidRDefault="00B93304" w:rsidP="00346BBF">
      <w:pPr>
        <w:jc w:val="center"/>
        <w:rPr>
          <w:rFonts w:ascii="Arial" w:eastAsia="Times New Roman" w:hAnsi="Arial" w:cs="Arial"/>
          <w:lang w:eastAsia="pt-BR"/>
        </w:rPr>
      </w:pPr>
    </w:p>
    <w:p w14:paraId="6A8CB68B" w14:textId="77777777" w:rsidR="008F08C2" w:rsidRPr="005300DB" w:rsidRDefault="000F3A69" w:rsidP="00346BBF">
      <w:pPr>
        <w:rPr>
          <w:rFonts w:ascii="Arial" w:eastAsia="Arial Unicode MS" w:hAnsi="Arial" w:cs="Arial"/>
          <w:color w:val="FF0000"/>
        </w:rPr>
      </w:pPr>
      <w:r w:rsidRPr="005300DB">
        <w:rPr>
          <w:rFonts w:ascii="Arial" w:eastAsia="Arial Unicode MS" w:hAnsi="Arial" w:cs="Arial"/>
          <w:b/>
        </w:rPr>
        <w:t xml:space="preserve">Objeto: </w:t>
      </w:r>
      <w:r w:rsidRPr="005300DB">
        <w:rPr>
          <w:rFonts w:ascii="Arial" w:eastAsia="Arial Unicode MS" w:hAnsi="Arial" w:cs="Arial"/>
        </w:rPr>
        <w:t>O presente procedimento tem como objeto</w:t>
      </w:r>
      <w:r w:rsidRPr="005300DB">
        <w:rPr>
          <w:rFonts w:ascii="Arial" w:hAnsi="Arial" w:cs="Arial"/>
          <w:color w:val="000000" w:themeColor="text1"/>
        </w:rPr>
        <w:t xml:space="preserve"> a escolha da proposta mais vantajosa para a </w:t>
      </w:r>
      <w:r w:rsidRPr="005300DB">
        <w:rPr>
          <w:rFonts w:ascii="Arial" w:hAnsi="Arial" w:cs="Arial"/>
        </w:rPr>
        <w:t>contratação de empresa especializada</w:t>
      </w:r>
      <w:r w:rsidRPr="005300DB">
        <w:rPr>
          <w:rFonts w:ascii="Arial" w:hAnsi="Arial" w:cs="Arial"/>
          <w:color w:val="000000" w:themeColor="text1"/>
        </w:rPr>
        <w:t xml:space="preserve"> objetivando o</w:t>
      </w:r>
      <w:r w:rsidRPr="005300DB">
        <w:rPr>
          <w:rFonts w:ascii="Arial" w:eastAsia="Arial Unicode MS" w:hAnsi="Arial" w:cs="Arial"/>
          <w:noProof/>
        </w:rPr>
        <w:t xml:space="preserve"> </w:t>
      </w:r>
      <w:r w:rsidRPr="005300DB">
        <w:rPr>
          <w:rFonts w:ascii="Arial" w:hAnsi="Arial" w:cs="Arial"/>
          <w:color w:val="000000" w:themeColor="text1"/>
        </w:rPr>
        <w:t>fornecimento</w:t>
      </w:r>
      <w:r w:rsidR="00E44FF0" w:rsidRPr="005300DB">
        <w:rPr>
          <w:rFonts w:ascii="Arial" w:hAnsi="Arial" w:cs="Arial"/>
          <w:color w:val="000000" w:themeColor="text1"/>
        </w:rPr>
        <w:t xml:space="preserve"> </w:t>
      </w:r>
      <w:r w:rsidR="00E44FF0" w:rsidRPr="005300DB">
        <w:rPr>
          <w:rFonts w:ascii="Arial" w:eastAsia="Times New Roman" w:hAnsi="Arial" w:cs="Arial"/>
          <w:lang w:eastAsia="pt-BR"/>
        </w:rPr>
        <w:t>compra de medicamentos manipulados, utilizados no CISAMUSEP</w:t>
      </w:r>
      <w:r w:rsidR="008F08C2" w:rsidRPr="005300DB">
        <w:rPr>
          <w:rFonts w:ascii="Arial" w:eastAsia="Times New Roman" w:hAnsi="Arial" w:cs="Arial"/>
          <w:lang w:eastAsia="pt-BR"/>
        </w:rPr>
        <w:t xml:space="preserve">, </w:t>
      </w:r>
      <w:r w:rsidR="008F08C2" w:rsidRPr="005300DB">
        <w:rPr>
          <w:rFonts w:ascii="Arial" w:hAnsi="Arial" w:cs="Arial"/>
        </w:rPr>
        <w:t>destinado exclusivamente à participação de Microempresas e Empresas de Pequeno Porte, conforme art. 48 e incisos da Lei Complementar nº 123/2006 com redação determinada pela Lei Complementar nº 147/2014</w:t>
      </w:r>
      <w:r w:rsidR="008F08C2" w:rsidRPr="005300DB">
        <w:rPr>
          <w:rFonts w:ascii="Arial" w:eastAsia="Arial Unicode MS" w:hAnsi="Arial" w:cs="Arial"/>
        </w:rPr>
        <w:t>, nas condições fixadas neste Aviso de Contratação Direta e seus Anexos.</w:t>
      </w:r>
    </w:p>
    <w:p w14:paraId="5BE10300" w14:textId="3343F506" w:rsidR="00F978F0" w:rsidRPr="005300DB" w:rsidRDefault="00F978F0" w:rsidP="00346BBF">
      <w:pPr>
        <w:rPr>
          <w:rFonts w:ascii="Arial" w:eastAsia="Times New Roman" w:hAnsi="Arial" w:cs="Arial"/>
          <w:lang w:eastAsia="pt-BR"/>
        </w:rPr>
      </w:pPr>
      <w:r w:rsidRPr="005300DB">
        <w:rPr>
          <w:rFonts w:ascii="Arial" w:eastAsia="Times New Roman" w:hAnsi="Arial" w:cs="Arial"/>
          <w:lang w:eastAsia="pt-BR"/>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913"/>
        <w:gridCol w:w="1084"/>
        <w:gridCol w:w="904"/>
        <w:gridCol w:w="1406"/>
        <w:gridCol w:w="1265"/>
      </w:tblGrid>
      <w:tr w:rsidR="008F08C2" w:rsidRPr="005300DB" w14:paraId="5CE0660F" w14:textId="0F34AEDF" w:rsidTr="00B15954">
        <w:trPr>
          <w:trHeight w:val="699"/>
        </w:trPr>
        <w:tc>
          <w:tcPr>
            <w:tcW w:w="776" w:type="dxa"/>
            <w:tcBorders>
              <w:top w:val="single" w:sz="4" w:space="0" w:color="auto"/>
              <w:left w:val="single" w:sz="4" w:space="0" w:color="auto"/>
              <w:bottom w:val="single" w:sz="4" w:space="0" w:color="auto"/>
              <w:right w:val="single" w:sz="4" w:space="0" w:color="auto"/>
            </w:tcBorders>
            <w:vAlign w:val="center"/>
          </w:tcPr>
          <w:p w14:paraId="623D0E22" w14:textId="77777777" w:rsidR="00B46457" w:rsidRPr="005300DB" w:rsidRDefault="00B46457" w:rsidP="00346BBF">
            <w:pPr>
              <w:widowControl w:val="0"/>
              <w:autoSpaceDE w:val="0"/>
              <w:autoSpaceDN w:val="0"/>
              <w:adjustRightInd w:val="0"/>
              <w:jc w:val="center"/>
              <w:rPr>
                <w:rFonts w:ascii="Arial" w:eastAsia="Times New Roman" w:hAnsi="Arial" w:cs="Arial"/>
                <w:b/>
                <w:lang w:eastAsia="pt-BR"/>
              </w:rPr>
            </w:pPr>
            <w:r w:rsidRPr="005300DB">
              <w:rPr>
                <w:rFonts w:ascii="Arial" w:eastAsia="Times New Roman" w:hAnsi="Arial" w:cs="Arial"/>
                <w:b/>
                <w:lang w:eastAsia="pt-BR"/>
              </w:rPr>
              <w:t>Item</w:t>
            </w:r>
          </w:p>
        </w:tc>
        <w:tc>
          <w:tcPr>
            <w:tcW w:w="4913" w:type="dxa"/>
            <w:tcBorders>
              <w:top w:val="single" w:sz="4" w:space="0" w:color="auto"/>
              <w:left w:val="single" w:sz="4" w:space="0" w:color="auto"/>
              <w:bottom w:val="single" w:sz="4" w:space="0" w:color="auto"/>
              <w:right w:val="single" w:sz="4" w:space="0" w:color="auto"/>
            </w:tcBorders>
            <w:vAlign w:val="center"/>
          </w:tcPr>
          <w:p w14:paraId="7C496714" w14:textId="77777777" w:rsidR="00B46457" w:rsidRPr="005300DB" w:rsidRDefault="00B46457" w:rsidP="00346BBF">
            <w:pPr>
              <w:widowControl w:val="0"/>
              <w:autoSpaceDE w:val="0"/>
              <w:autoSpaceDN w:val="0"/>
              <w:adjustRightInd w:val="0"/>
              <w:jc w:val="center"/>
              <w:rPr>
                <w:rFonts w:ascii="Arial" w:eastAsia="Times New Roman" w:hAnsi="Arial" w:cs="Arial"/>
                <w:b/>
                <w:lang w:eastAsia="pt-BR"/>
              </w:rPr>
            </w:pPr>
            <w:r w:rsidRPr="005300DB">
              <w:rPr>
                <w:rFonts w:ascii="Arial" w:eastAsia="Times New Roman" w:hAnsi="Arial" w:cs="Arial"/>
                <w:b/>
                <w:lang w:eastAsia="pt-BR"/>
              </w:rPr>
              <w:t>Descrição</w:t>
            </w:r>
          </w:p>
        </w:tc>
        <w:tc>
          <w:tcPr>
            <w:tcW w:w="1084" w:type="dxa"/>
            <w:tcBorders>
              <w:top w:val="single" w:sz="4" w:space="0" w:color="auto"/>
              <w:left w:val="single" w:sz="4" w:space="0" w:color="auto"/>
              <w:bottom w:val="single" w:sz="4" w:space="0" w:color="auto"/>
              <w:right w:val="single" w:sz="4" w:space="0" w:color="auto"/>
            </w:tcBorders>
            <w:vAlign w:val="center"/>
          </w:tcPr>
          <w:p w14:paraId="27046081" w14:textId="318C21CF" w:rsidR="00B46457" w:rsidRPr="005300DB" w:rsidRDefault="00FD7085" w:rsidP="00346BBF">
            <w:pPr>
              <w:widowControl w:val="0"/>
              <w:autoSpaceDE w:val="0"/>
              <w:autoSpaceDN w:val="0"/>
              <w:adjustRightInd w:val="0"/>
              <w:jc w:val="center"/>
              <w:rPr>
                <w:rFonts w:ascii="Arial" w:eastAsia="Times New Roman" w:hAnsi="Arial" w:cs="Arial"/>
                <w:b/>
                <w:lang w:eastAsia="pt-BR"/>
              </w:rPr>
            </w:pPr>
            <w:r w:rsidRPr="005300DB">
              <w:rPr>
                <w:rFonts w:ascii="Arial" w:eastAsia="Times New Roman" w:hAnsi="Arial" w:cs="Arial"/>
                <w:b/>
                <w:lang w:eastAsia="pt-BR"/>
              </w:rPr>
              <w:t xml:space="preserve">Unidade de </w:t>
            </w:r>
            <w:r w:rsidR="00B46457" w:rsidRPr="005300DB">
              <w:rPr>
                <w:rFonts w:ascii="Arial" w:eastAsia="Times New Roman" w:hAnsi="Arial" w:cs="Arial"/>
                <w:b/>
                <w:lang w:eastAsia="pt-BR"/>
              </w:rPr>
              <w:t>Medida</w:t>
            </w:r>
          </w:p>
        </w:tc>
        <w:tc>
          <w:tcPr>
            <w:tcW w:w="904" w:type="dxa"/>
            <w:tcBorders>
              <w:top w:val="single" w:sz="4" w:space="0" w:color="auto"/>
              <w:left w:val="single" w:sz="4" w:space="0" w:color="auto"/>
              <w:bottom w:val="single" w:sz="4" w:space="0" w:color="auto"/>
              <w:right w:val="single" w:sz="4" w:space="0" w:color="auto"/>
            </w:tcBorders>
            <w:vAlign w:val="center"/>
          </w:tcPr>
          <w:p w14:paraId="21D3FEBD" w14:textId="2E533BF6" w:rsidR="00B46457" w:rsidRPr="005300DB" w:rsidRDefault="00B46457" w:rsidP="00346BBF">
            <w:pPr>
              <w:widowControl w:val="0"/>
              <w:autoSpaceDE w:val="0"/>
              <w:autoSpaceDN w:val="0"/>
              <w:adjustRightInd w:val="0"/>
              <w:jc w:val="center"/>
              <w:rPr>
                <w:rFonts w:ascii="Arial" w:eastAsia="Times New Roman" w:hAnsi="Arial" w:cs="Arial"/>
                <w:b/>
                <w:lang w:eastAsia="pt-BR"/>
              </w:rPr>
            </w:pPr>
            <w:proofErr w:type="spellStart"/>
            <w:r w:rsidRPr="005300DB">
              <w:rPr>
                <w:rFonts w:ascii="Arial" w:eastAsia="Times New Roman" w:hAnsi="Arial" w:cs="Arial"/>
                <w:b/>
                <w:lang w:eastAsia="pt-BR"/>
              </w:rPr>
              <w:t>Q</w:t>
            </w:r>
            <w:r w:rsidR="00FD7085" w:rsidRPr="005300DB">
              <w:rPr>
                <w:rFonts w:ascii="Arial" w:eastAsia="Times New Roman" w:hAnsi="Arial" w:cs="Arial"/>
                <w:b/>
                <w:lang w:eastAsia="pt-BR"/>
              </w:rPr>
              <w:t>td</w:t>
            </w:r>
            <w:proofErr w:type="spellEnd"/>
            <w:r w:rsidR="00FD7085" w:rsidRPr="005300DB">
              <w:rPr>
                <w:rFonts w:ascii="Arial" w:eastAsia="Times New Roman" w:hAnsi="Arial" w:cs="Arial"/>
                <w:b/>
                <w:lang w:eastAsia="pt-BR"/>
              </w:rPr>
              <w:t>.</w:t>
            </w:r>
          </w:p>
        </w:tc>
        <w:tc>
          <w:tcPr>
            <w:tcW w:w="1406" w:type="dxa"/>
            <w:tcBorders>
              <w:top w:val="single" w:sz="4" w:space="0" w:color="auto"/>
              <w:left w:val="single" w:sz="4" w:space="0" w:color="auto"/>
              <w:bottom w:val="single" w:sz="4" w:space="0" w:color="auto"/>
              <w:right w:val="single" w:sz="4" w:space="0" w:color="auto"/>
            </w:tcBorders>
            <w:vAlign w:val="center"/>
          </w:tcPr>
          <w:p w14:paraId="075F53D1" w14:textId="44176BEC" w:rsidR="00B46457" w:rsidRPr="00B15954" w:rsidRDefault="00C85072" w:rsidP="00346BBF">
            <w:pPr>
              <w:widowControl w:val="0"/>
              <w:autoSpaceDE w:val="0"/>
              <w:autoSpaceDN w:val="0"/>
              <w:adjustRightInd w:val="0"/>
              <w:jc w:val="center"/>
              <w:rPr>
                <w:rFonts w:ascii="Arial" w:eastAsia="Times New Roman" w:hAnsi="Arial" w:cs="Arial"/>
                <w:b/>
                <w:lang w:eastAsia="pt-BR"/>
              </w:rPr>
            </w:pPr>
            <w:r w:rsidRPr="00B15954">
              <w:rPr>
                <w:rFonts w:ascii="Arial" w:eastAsia="Times New Roman" w:hAnsi="Arial" w:cs="Arial"/>
                <w:b/>
                <w:lang w:eastAsia="pt-BR"/>
              </w:rPr>
              <w:t>Valor Unitário</w:t>
            </w:r>
          </w:p>
        </w:tc>
        <w:tc>
          <w:tcPr>
            <w:tcW w:w="1265" w:type="dxa"/>
            <w:tcBorders>
              <w:top w:val="single" w:sz="4" w:space="0" w:color="auto"/>
              <w:left w:val="single" w:sz="4" w:space="0" w:color="auto"/>
              <w:bottom w:val="single" w:sz="4" w:space="0" w:color="auto"/>
              <w:right w:val="single" w:sz="4" w:space="0" w:color="auto"/>
            </w:tcBorders>
            <w:vAlign w:val="center"/>
          </w:tcPr>
          <w:p w14:paraId="7325542F" w14:textId="108A3F17" w:rsidR="00B46457" w:rsidRPr="00B15954" w:rsidRDefault="00C85072" w:rsidP="00346BBF">
            <w:pPr>
              <w:widowControl w:val="0"/>
              <w:autoSpaceDE w:val="0"/>
              <w:autoSpaceDN w:val="0"/>
              <w:adjustRightInd w:val="0"/>
              <w:jc w:val="center"/>
              <w:rPr>
                <w:rFonts w:ascii="Arial" w:eastAsia="Times New Roman" w:hAnsi="Arial" w:cs="Arial"/>
                <w:b/>
                <w:lang w:eastAsia="pt-BR"/>
              </w:rPr>
            </w:pPr>
            <w:r w:rsidRPr="00B15954">
              <w:rPr>
                <w:rFonts w:ascii="Arial" w:eastAsia="Times New Roman" w:hAnsi="Arial" w:cs="Arial"/>
                <w:b/>
                <w:lang w:eastAsia="pt-BR"/>
              </w:rPr>
              <w:t xml:space="preserve">Valor Total </w:t>
            </w:r>
          </w:p>
        </w:tc>
      </w:tr>
      <w:tr w:rsidR="008F08C2" w:rsidRPr="005300DB" w14:paraId="12160A52" w14:textId="7A1B9199" w:rsidTr="00B15954">
        <w:trPr>
          <w:trHeight w:val="699"/>
        </w:trPr>
        <w:tc>
          <w:tcPr>
            <w:tcW w:w="776" w:type="dxa"/>
            <w:tcBorders>
              <w:top w:val="single" w:sz="4" w:space="0" w:color="auto"/>
              <w:left w:val="single" w:sz="4" w:space="0" w:color="auto"/>
              <w:bottom w:val="single" w:sz="4" w:space="0" w:color="auto"/>
              <w:right w:val="single" w:sz="4" w:space="0" w:color="auto"/>
            </w:tcBorders>
            <w:vAlign w:val="center"/>
          </w:tcPr>
          <w:p w14:paraId="27B83FA4" w14:textId="77777777" w:rsidR="00B46457" w:rsidRPr="005300DB" w:rsidRDefault="00B46457" w:rsidP="00346BBF">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1</w:t>
            </w:r>
          </w:p>
        </w:tc>
        <w:tc>
          <w:tcPr>
            <w:tcW w:w="4913" w:type="dxa"/>
            <w:tcBorders>
              <w:top w:val="single" w:sz="4" w:space="0" w:color="auto"/>
              <w:left w:val="single" w:sz="4" w:space="0" w:color="auto"/>
              <w:bottom w:val="single" w:sz="4" w:space="0" w:color="auto"/>
              <w:right w:val="single" w:sz="4" w:space="0" w:color="auto"/>
            </w:tcBorders>
            <w:vAlign w:val="center"/>
          </w:tcPr>
          <w:p w14:paraId="0557A1F3" w14:textId="77777777" w:rsidR="00B46457" w:rsidRPr="005300DB" w:rsidRDefault="00B46457" w:rsidP="00346BBF">
            <w:pPr>
              <w:widowControl w:val="0"/>
              <w:autoSpaceDE w:val="0"/>
              <w:autoSpaceDN w:val="0"/>
              <w:adjustRightInd w:val="0"/>
              <w:rPr>
                <w:rFonts w:ascii="Arial" w:eastAsia="Times New Roman" w:hAnsi="Arial" w:cs="Arial"/>
                <w:lang w:eastAsia="pt-BR"/>
              </w:rPr>
            </w:pPr>
            <w:r w:rsidRPr="005300DB">
              <w:rPr>
                <w:rFonts w:ascii="Arial" w:eastAsia="Times New Roman" w:hAnsi="Arial" w:cs="Arial"/>
                <w:lang w:eastAsia="pt-BR"/>
              </w:rPr>
              <w:t>ÁCIDO TRICLOROACÉTICO 35% (ATA 35%), FRASCO CONTENDO 5ML, VALIDADE MÍNIMA DE 6 MESES A PARTIR DA DATA DE ENTREGA.</w:t>
            </w:r>
          </w:p>
        </w:tc>
        <w:tc>
          <w:tcPr>
            <w:tcW w:w="1084" w:type="dxa"/>
            <w:tcBorders>
              <w:top w:val="single" w:sz="4" w:space="0" w:color="auto"/>
              <w:left w:val="single" w:sz="4" w:space="0" w:color="auto"/>
              <w:bottom w:val="single" w:sz="4" w:space="0" w:color="auto"/>
              <w:right w:val="single" w:sz="4" w:space="0" w:color="auto"/>
            </w:tcBorders>
            <w:vAlign w:val="center"/>
          </w:tcPr>
          <w:p w14:paraId="0DEC930A" w14:textId="77777777" w:rsidR="00B46457" w:rsidRPr="005300DB" w:rsidRDefault="00B46457" w:rsidP="00346BBF">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Frasco</w:t>
            </w:r>
          </w:p>
        </w:tc>
        <w:tc>
          <w:tcPr>
            <w:tcW w:w="904" w:type="dxa"/>
            <w:tcBorders>
              <w:top w:val="single" w:sz="4" w:space="0" w:color="auto"/>
              <w:left w:val="single" w:sz="4" w:space="0" w:color="auto"/>
              <w:bottom w:val="single" w:sz="4" w:space="0" w:color="auto"/>
              <w:right w:val="single" w:sz="4" w:space="0" w:color="auto"/>
            </w:tcBorders>
            <w:vAlign w:val="center"/>
          </w:tcPr>
          <w:p w14:paraId="56ABA642" w14:textId="77777777" w:rsidR="00B46457" w:rsidRPr="005300DB" w:rsidRDefault="00B46457" w:rsidP="00346BBF">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4</w:t>
            </w:r>
          </w:p>
        </w:tc>
        <w:tc>
          <w:tcPr>
            <w:tcW w:w="1406" w:type="dxa"/>
            <w:tcBorders>
              <w:top w:val="single" w:sz="4" w:space="0" w:color="auto"/>
              <w:left w:val="single" w:sz="4" w:space="0" w:color="auto"/>
              <w:bottom w:val="single" w:sz="4" w:space="0" w:color="auto"/>
              <w:right w:val="single" w:sz="4" w:space="0" w:color="auto"/>
            </w:tcBorders>
            <w:vAlign w:val="center"/>
          </w:tcPr>
          <w:p w14:paraId="1C13A4C7" w14:textId="7A966C70" w:rsidR="00B46457" w:rsidRPr="005300DB" w:rsidRDefault="00B15954" w:rsidP="00346BBF">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R$ 30,29</w:t>
            </w:r>
          </w:p>
        </w:tc>
        <w:tc>
          <w:tcPr>
            <w:tcW w:w="1265" w:type="dxa"/>
            <w:tcBorders>
              <w:top w:val="single" w:sz="4" w:space="0" w:color="auto"/>
              <w:left w:val="single" w:sz="4" w:space="0" w:color="auto"/>
              <w:bottom w:val="single" w:sz="4" w:space="0" w:color="auto"/>
              <w:right w:val="single" w:sz="4" w:space="0" w:color="auto"/>
            </w:tcBorders>
            <w:vAlign w:val="center"/>
          </w:tcPr>
          <w:p w14:paraId="0EAD849C" w14:textId="5E9BCAB2" w:rsidR="00B46457" w:rsidRPr="005300DB" w:rsidRDefault="00B15954" w:rsidP="00346BBF">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R$ 121,16</w:t>
            </w:r>
          </w:p>
        </w:tc>
      </w:tr>
      <w:tr w:rsidR="008F08C2" w:rsidRPr="005300DB" w14:paraId="4950A940" w14:textId="31C5090C" w:rsidTr="00B15954">
        <w:trPr>
          <w:trHeight w:val="699"/>
        </w:trPr>
        <w:tc>
          <w:tcPr>
            <w:tcW w:w="776" w:type="dxa"/>
            <w:tcBorders>
              <w:top w:val="single" w:sz="4" w:space="0" w:color="auto"/>
              <w:left w:val="single" w:sz="4" w:space="0" w:color="auto"/>
              <w:bottom w:val="single" w:sz="4" w:space="0" w:color="auto"/>
              <w:right w:val="single" w:sz="4" w:space="0" w:color="auto"/>
            </w:tcBorders>
            <w:vAlign w:val="center"/>
          </w:tcPr>
          <w:p w14:paraId="7296A52E" w14:textId="77777777" w:rsidR="00B46457" w:rsidRPr="005300DB" w:rsidRDefault="00B46457" w:rsidP="00346BBF">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2</w:t>
            </w:r>
          </w:p>
        </w:tc>
        <w:tc>
          <w:tcPr>
            <w:tcW w:w="4913" w:type="dxa"/>
            <w:tcBorders>
              <w:top w:val="single" w:sz="4" w:space="0" w:color="auto"/>
              <w:left w:val="single" w:sz="4" w:space="0" w:color="auto"/>
              <w:bottom w:val="single" w:sz="4" w:space="0" w:color="auto"/>
              <w:right w:val="single" w:sz="4" w:space="0" w:color="auto"/>
            </w:tcBorders>
            <w:vAlign w:val="center"/>
          </w:tcPr>
          <w:p w14:paraId="392717D1" w14:textId="77777777" w:rsidR="00B46457" w:rsidRPr="005300DB" w:rsidRDefault="00B46457" w:rsidP="00346BBF">
            <w:pPr>
              <w:widowControl w:val="0"/>
              <w:autoSpaceDE w:val="0"/>
              <w:autoSpaceDN w:val="0"/>
              <w:adjustRightInd w:val="0"/>
              <w:rPr>
                <w:rFonts w:ascii="Arial" w:eastAsia="Times New Roman" w:hAnsi="Arial" w:cs="Arial"/>
                <w:lang w:eastAsia="pt-BR"/>
              </w:rPr>
            </w:pPr>
            <w:r w:rsidRPr="005300DB">
              <w:rPr>
                <w:rFonts w:ascii="Arial" w:eastAsia="Times New Roman" w:hAnsi="Arial" w:cs="Arial"/>
                <w:lang w:eastAsia="pt-BR"/>
              </w:rPr>
              <w:t>ÁCIDO TRICLOROACÉTICO 50% (ATA 50%), FRASCO CONTENDO 3ML, VALIDADE MÍNIMA DE 6 MESES A PARTIR DA DATA DE ENTREGA.</w:t>
            </w:r>
          </w:p>
        </w:tc>
        <w:tc>
          <w:tcPr>
            <w:tcW w:w="1084" w:type="dxa"/>
            <w:tcBorders>
              <w:top w:val="single" w:sz="4" w:space="0" w:color="auto"/>
              <w:left w:val="single" w:sz="4" w:space="0" w:color="auto"/>
              <w:bottom w:val="single" w:sz="4" w:space="0" w:color="auto"/>
              <w:right w:val="single" w:sz="4" w:space="0" w:color="auto"/>
            </w:tcBorders>
            <w:vAlign w:val="center"/>
          </w:tcPr>
          <w:p w14:paraId="2BC99142" w14:textId="77777777" w:rsidR="00B46457" w:rsidRPr="005300DB" w:rsidRDefault="00B46457" w:rsidP="00346BBF">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Frasco</w:t>
            </w:r>
          </w:p>
        </w:tc>
        <w:tc>
          <w:tcPr>
            <w:tcW w:w="904" w:type="dxa"/>
            <w:tcBorders>
              <w:top w:val="single" w:sz="4" w:space="0" w:color="auto"/>
              <w:left w:val="single" w:sz="4" w:space="0" w:color="auto"/>
              <w:bottom w:val="single" w:sz="4" w:space="0" w:color="auto"/>
              <w:right w:val="single" w:sz="4" w:space="0" w:color="auto"/>
            </w:tcBorders>
            <w:vAlign w:val="center"/>
          </w:tcPr>
          <w:p w14:paraId="2F8CD83F" w14:textId="77777777" w:rsidR="00B46457" w:rsidRPr="005300DB" w:rsidRDefault="00B46457" w:rsidP="00346BBF">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5</w:t>
            </w:r>
          </w:p>
        </w:tc>
        <w:tc>
          <w:tcPr>
            <w:tcW w:w="1406" w:type="dxa"/>
            <w:tcBorders>
              <w:top w:val="single" w:sz="4" w:space="0" w:color="auto"/>
              <w:left w:val="single" w:sz="4" w:space="0" w:color="auto"/>
              <w:bottom w:val="single" w:sz="4" w:space="0" w:color="auto"/>
              <w:right w:val="single" w:sz="4" w:space="0" w:color="auto"/>
            </w:tcBorders>
            <w:vAlign w:val="center"/>
          </w:tcPr>
          <w:p w14:paraId="356F3779" w14:textId="1504EB29" w:rsidR="00B46457" w:rsidRPr="005300DB" w:rsidRDefault="00B15954" w:rsidP="00346BBF">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R$ 33,45</w:t>
            </w:r>
          </w:p>
        </w:tc>
        <w:tc>
          <w:tcPr>
            <w:tcW w:w="1265" w:type="dxa"/>
            <w:tcBorders>
              <w:top w:val="single" w:sz="4" w:space="0" w:color="auto"/>
              <w:left w:val="single" w:sz="4" w:space="0" w:color="auto"/>
              <w:bottom w:val="single" w:sz="4" w:space="0" w:color="auto"/>
              <w:right w:val="single" w:sz="4" w:space="0" w:color="auto"/>
            </w:tcBorders>
            <w:vAlign w:val="center"/>
          </w:tcPr>
          <w:p w14:paraId="6EF8E9EC" w14:textId="7B3DAD8E" w:rsidR="00B46457" w:rsidRPr="005300DB" w:rsidRDefault="00B15954" w:rsidP="00346BBF">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R$ 167,25</w:t>
            </w:r>
          </w:p>
        </w:tc>
      </w:tr>
      <w:tr w:rsidR="00B15954" w:rsidRPr="005300DB" w14:paraId="1F23D13E" w14:textId="5E32F765" w:rsidTr="00B15954">
        <w:trPr>
          <w:trHeight w:val="699"/>
        </w:trPr>
        <w:tc>
          <w:tcPr>
            <w:tcW w:w="776" w:type="dxa"/>
            <w:tcBorders>
              <w:top w:val="single" w:sz="4" w:space="0" w:color="auto"/>
              <w:left w:val="single" w:sz="4" w:space="0" w:color="auto"/>
              <w:bottom w:val="single" w:sz="4" w:space="0" w:color="auto"/>
              <w:right w:val="single" w:sz="4" w:space="0" w:color="auto"/>
            </w:tcBorders>
            <w:vAlign w:val="center"/>
          </w:tcPr>
          <w:p w14:paraId="3679D737" w14:textId="77777777" w:rsidR="00B15954" w:rsidRPr="005300DB" w:rsidRDefault="00B15954" w:rsidP="00B15954">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3</w:t>
            </w:r>
          </w:p>
        </w:tc>
        <w:tc>
          <w:tcPr>
            <w:tcW w:w="4913" w:type="dxa"/>
            <w:tcBorders>
              <w:top w:val="single" w:sz="4" w:space="0" w:color="auto"/>
              <w:left w:val="single" w:sz="4" w:space="0" w:color="auto"/>
              <w:bottom w:val="single" w:sz="4" w:space="0" w:color="auto"/>
              <w:right w:val="single" w:sz="4" w:space="0" w:color="auto"/>
            </w:tcBorders>
            <w:vAlign w:val="center"/>
          </w:tcPr>
          <w:p w14:paraId="503E1517" w14:textId="77777777" w:rsidR="00B15954" w:rsidRPr="005300DB" w:rsidRDefault="00B15954" w:rsidP="00B15954">
            <w:pPr>
              <w:widowControl w:val="0"/>
              <w:autoSpaceDE w:val="0"/>
              <w:autoSpaceDN w:val="0"/>
              <w:adjustRightInd w:val="0"/>
              <w:rPr>
                <w:rFonts w:ascii="Arial" w:eastAsia="Times New Roman" w:hAnsi="Arial" w:cs="Arial"/>
                <w:lang w:eastAsia="pt-BR"/>
              </w:rPr>
            </w:pPr>
            <w:r w:rsidRPr="005300DB">
              <w:rPr>
                <w:rFonts w:ascii="Arial" w:eastAsia="Times New Roman" w:hAnsi="Arial" w:cs="Arial"/>
                <w:lang w:eastAsia="pt-BR"/>
              </w:rPr>
              <w:t>CLORETO DE ALUMÍNIO 80% A BASE DE ÁGUA, FRASCO CONTA GOTAS COM CÂNULA ATÉ O FINAL DO FRASCO, CONTENDO 40ML, VALIDADE MÍNIMA DE 6 MESES A PARTIR DA DATA DE ENTREGA.</w:t>
            </w:r>
          </w:p>
        </w:tc>
        <w:tc>
          <w:tcPr>
            <w:tcW w:w="1084" w:type="dxa"/>
            <w:tcBorders>
              <w:top w:val="single" w:sz="4" w:space="0" w:color="auto"/>
              <w:left w:val="single" w:sz="4" w:space="0" w:color="auto"/>
              <w:bottom w:val="single" w:sz="4" w:space="0" w:color="auto"/>
              <w:right w:val="single" w:sz="4" w:space="0" w:color="auto"/>
            </w:tcBorders>
            <w:vAlign w:val="center"/>
          </w:tcPr>
          <w:p w14:paraId="78BBF702" w14:textId="77777777" w:rsidR="00B15954" w:rsidRPr="005300DB" w:rsidRDefault="00B15954" w:rsidP="00B15954">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Frasco</w:t>
            </w:r>
          </w:p>
        </w:tc>
        <w:tc>
          <w:tcPr>
            <w:tcW w:w="904" w:type="dxa"/>
            <w:tcBorders>
              <w:top w:val="single" w:sz="4" w:space="0" w:color="auto"/>
              <w:left w:val="single" w:sz="4" w:space="0" w:color="auto"/>
              <w:bottom w:val="single" w:sz="4" w:space="0" w:color="auto"/>
              <w:right w:val="single" w:sz="4" w:space="0" w:color="auto"/>
            </w:tcBorders>
            <w:vAlign w:val="center"/>
          </w:tcPr>
          <w:p w14:paraId="1004B1C0" w14:textId="77777777" w:rsidR="00B15954" w:rsidRPr="005300DB" w:rsidRDefault="00B15954" w:rsidP="00B15954">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2</w:t>
            </w:r>
          </w:p>
        </w:tc>
        <w:tc>
          <w:tcPr>
            <w:tcW w:w="1406" w:type="dxa"/>
            <w:tcBorders>
              <w:top w:val="single" w:sz="4" w:space="0" w:color="auto"/>
              <w:left w:val="single" w:sz="4" w:space="0" w:color="auto"/>
              <w:bottom w:val="single" w:sz="4" w:space="0" w:color="auto"/>
              <w:right w:val="single" w:sz="4" w:space="0" w:color="auto"/>
            </w:tcBorders>
            <w:vAlign w:val="center"/>
          </w:tcPr>
          <w:p w14:paraId="2887772E" w14:textId="295C27F5" w:rsidR="00B15954" w:rsidRPr="005300DB" w:rsidRDefault="00B15954" w:rsidP="00B15954">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R$ 42,50</w:t>
            </w:r>
          </w:p>
        </w:tc>
        <w:tc>
          <w:tcPr>
            <w:tcW w:w="1265" w:type="dxa"/>
            <w:tcBorders>
              <w:top w:val="single" w:sz="4" w:space="0" w:color="auto"/>
              <w:left w:val="single" w:sz="4" w:space="0" w:color="auto"/>
              <w:bottom w:val="single" w:sz="4" w:space="0" w:color="auto"/>
              <w:right w:val="single" w:sz="4" w:space="0" w:color="auto"/>
            </w:tcBorders>
            <w:vAlign w:val="center"/>
          </w:tcPr>
          <w:p w14:paraId="6449D6D9" w14:textId="78E811E2" w:rsidR="00B15954" w:rsidRPr="005300DB" w:rsidRDefault="00B15954" w:rsidP="00B15954">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R$ 85,00</w:t>
            </w:r>
          </w:p>
        </w:tc>
      </w:tr>
      <w:tr w:rsidR="00B15954" w:rsidRPr="005300DB" w14:paraId="426A8245" w14:textId="7FC43804" w:rsidTr="00B15954">
        <w:trPr>
          <w:trHeight w:val="416"/>
        </w:trPr>
        <w:tc>
          <w:tcPr>
            <w:tcW w:w="776" w:type="dxa"/>
            <w:tcBorders>
              <w:top w:val="single" w:sz="4" w:space="0" w:color="auto"/>
              <w:left w:val="single" w:sz="4" w:space="0" w:color="auto"/>
              <w:bottom w:val="single" w:sz="4" w:space="0" w:color="auto"/>
              <w:right w:val="single" w:sz="4" w:space="0" w:color="auto"/>
            </w:tcBorders>
            <w:vAlign w:val="center"/>
          </w:tcPr>
          <w:p w14:paraId="3C1EFDBB" w14:textId="77777777" w:rsidR="00B15954" w:rsidRPr="005300DB" w:rsidRDefault="00B15954" w:rsidP="00B15954">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4</w:t>
            </w:r>
          </w:p>
        </w:tc>
        <w:tc>
          <w:tcPr>
            <w:tcW w:w="4913" w:type="dxa"/>
            <w:tcBorders>
              <w:top w:val="single" w:sz="4" w:space="0" w:color="auto"/>
              <w:left w:val="single" w:sz="4" w:space="0" w:color="auto"/>
              <w:bottom w:val="single" w:sz="4" w:space="0" w:color="auto"/>
              <w:right w:val="single" w:sz="4" w:space="0" w:color="auto"/>
            </w:tcBorders>
            <w:vAlign w:val="center"/>
          </w:tcPr>
          <w:p w14:paraId="13E6254B" w14:textId="77777777" w:rsidR="00B15954" w:rsidRPr="005300DB" w:rsidRDefault="00B15954" w:rsidP="00B15954">
            <w:pPr>
              <w:widowControl w:val="0"/>
              <w:autoSpaceDE w:val="0"/>
              <w:autoSpaceDN w:val="0"/>
              <w:adjustRightInd w:val="0"/>
              <w:rPr>
                <w:rFonts w:ascii="Arial" w:eastAsia="Times New Roman" w:hAnsi="Arial" w:cs="Arial"/>
                <w:lang w:eastAsia="pt-BR"/>
              </w:rPr>
            </w:pPr>
            <w:r w:rsidRPr="005300DB">
              <w:rPr>
                <w:rFonts w:ascii="Arial" w:eastAsia="Times New Roman" w:hAnsi="Arial" w:cs="Arial"/>
                <w:lang w:eastAsia="pt-BR"/>
              </w:rPr>
              <w:t>GEL DE PAPAÍNA 4%, BISNAGA CONTENDO 500G, NÃO DEVERÁ SER MANIPULADO DE FORMA A SER ACONDICIONADO EM GELADEIRA, VALIDADE MÍNIMA DE 6 MESES A PARTIR DA DATA DE ENTREGA.</w:t>
            </w:r>
          </w:p>
        </w:tc>
        <w:tc>
          <w:tcPr>
            <w:tcW w:w="1084" w:type="dxa"/>
            <w:tcBorders>
              <w:top w:val="single" w:sz="4" w:space="0" w:color="auto"/>
              <w:left w:val="single" w:sz="4" w:space="0" w:color="auto"/>
              <w:bottom w:val="single" w:sz="4" w:space="0" w:color="auto"/>
              <w:right w:val="single" w:sz="4" w:space="0" w:color="auto"/>
            </w:tcBorders>
            <w:vAlign w:val="center"/>
          </w:tcPr>
          <w:p w14:paraId="7F317BF1" w14:textId="77777777" w:rsidR="00B15954" w:rsidRPr="005300DB" w:rsidRDefault="00B15954" w:rsidP="00B15954">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Bisnaga</w:t>
            </w:r>
          </w:p>
        </w:tc>
        <w:tc>
          <w:tcPr>
            <w:tcW w:w="904" w:type="dxa"/>
            <w:tcBorders>
              <w:top w:val="single" w:sz="4" w:space="0" w:color="auto"/>
              <w:left w:val="single" w:sz="4" w:space="0" w:color="auto"/>
              <w:bottom w:val="single" w:sz="4" w:space="0" w:color="auto"/>
              <w:right w:val="single" w:sz="4" w:space="0" w:color="auto"/>
            </w:tcBorders>
            <w:vAlign w:val="center"/>
          </w:tcPr>
          <w:p w14:paraId="517CF908" w14:textId="77777777" w:rsidR="00B15954" w:rsidRPr="005300DB" w:rsidRDefault="00B15954" w:rsidP="00B15954">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4</w:t>
            </w:r>
          </w:p>
        </w:tc>
        <w:tc>
          <w:tcPr>
            <w:tcW w:w="1406" w:type="dxa"/>
            <w:tcBorders>
              <w:top w:val="single" w:sz="4" w:space="0" w:color="auto"/>
              <w:left w:val="single" w:sz="4" w:space="0" w:color="auto"/>
              <w:bottom w:val="single" w:sz="4" w:space="0" w:color="auto"/>
              <w:right w:val="single" w:sz="4" w:space="0" w:color="auto"/>
            </w:tcBorders>
            <w:vAlign w:val="center"/>
          </w:tcPr>
          <w:p w14:paraId="79021E35" w14:textId="47CA0313" w:rsidR="00B15954" w:rsidRPr="005300DB" w:rsidRDefault="00B15954" w:rsidP="00B15954">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R$ 83,77</w:t>
            </w:r>
          </w:p>
        </w:tc>
        <w:tc>
          <w:tcPr>
            <w:tcW w:w="1265" w:type="dxa"/>
            <w:tcBorders>
              <w:top w:val="single" w:sz="4" w:space="0" w:color="auto"/>
              <w:left w:val="single" w:sz="4" w:space="0" w:color="auto"/>
              <w:bottom w:val="single" w:sz="4" w:space="0" w:color="auto"/>
              <w:right w:val="single" w:sz="4" w:space="0" w:color="auto"/>
            </w:tcBorders>
            <w:vAlign w:val="center"/>
          </w:tcPr>
          <w:p w14:paraId="25A5F4F4" w14:textId="47A77636" w:rsidR="00B15954" w:rsidRPr="005300DB" w:rsidRDefault="00B15954" w:rsidP="00B15954">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R$ 335,08</w:t>
            </w:r>
          </w:p>
        </w:tc>
      </w:tr>
      <w:tr w:rsidR="00B15954" w:rsidRPr="005300DB" w14:paraId="584A3E4B" w14:textId="6AB30616" w:rsidTr="00B15954">
        <w:trPr>
          <w:trHeight w:val="709"/>
        </w:trPr>
        <w:tc>
          <w:tcPr>
            <w:tcW w:w="776" w:type="dxa"/>
            <w:vAlign w:val="center"/>
          </w:tcPr>
          <w:p w14:paraId="0B146D28" w14:textId="77777777" w:rsidR="00B15954" w:rsidRPr="005300DB" w:rsidRDefault="00B15954" w:rsidP="00B15954">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5</w:t>
            </w:r>
          </w:p>
        </w:tc>
        <w:tc>
          <w:tcPr>
            <w:tcW w:w="4913" w:type="dxa"/>
            <w:vAlign w:val="center"/>
          </w:tcPr>
          <w:p w14:paraId="6141F836" w14:textId="77777777" w:rsidR="00B15954" w:rsidRPr="005300DB" w:rsidRDefault="00B15954" w:rsidP="00B15954">
            <w:pPr>
              <w:rPr>
                <w:rFonts w:ascii="Arial" w:eastAsia="Times New Roman" w:hAnsi="Arial" w:cs="Arial"/>
                <w:lang w:eastAsia="pt-BR"/>
              </w:rPr>
            </w:pPr>
            <w:r w:rsidRPr="005300DB">
              <w:rPr>
                <w:rFonts w:ascii="Arial" w:eastAsia="Times New Roman" w:hAnsi="Arial" w:cs="Arial"/>
                <w:lang w:eastAsia="pt-BR"/>
              </w:rPr>
              <w:t>PROPILENOGLICOL, FRASCO PLÁSTICO CONTENDO 20ML, COM DOSADOR EM GOTAS, VALIDADE MÍNIMA DE 6 MESES A PARTIR DA DATA DE ENTREGA.</w:t>
            </w:r>
          </w:p>
        </w:tc>
        <w:tc>
          <w:tcPr>
            <w:tcW w:w="1084" w:type="dxa"/>
            <w:vAlign w:val="center"/>
          </w:tcPr>
          <w:p w14:paraId="3ADC2B2D" w14:textId="77777777" w:rsidR="00B15954" w:rsidRPr="005300DB" w:rsidRDefault="00B15954" w:rsidP="00B15954">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Frasco</w:t>
            </w:r>
          </w:p>
        </w:tc>
        <w:tc>
          <w:tcPr>
            <w:tcW w:w="904" w:type="dxa"/>
            <w:vAlign w:val="center"/>
          </w:tcPr>
          <w:p w14:paraId="3DA0AE44" w14:textId="77777777" w:rsidR="00B15954" w:rsidRPr="005300DB" w:rsidRDefault="00B15954" w:rsidP="00B15954">
            <w:pPr>
              <w:widowControl w:val="0"/>
              <w:autoSpaceDE w:val="0"/>
              <w:autoSpaceDN w:val="0"/>
              <w:adjustRightInd w:val="0"/>
              <w:jc w:val="center"/>
              <w:rPr>
                <w:rFonts w:ascii="Arial" w:eastAsia="Times New Roman" w:hAnsi="Arial" w:cs="Arial"/>
                <w:lang w:eastAsia="pt-BR"/>
              </w:rPr>
            </w:pPr>
            <w:r w:rsidRPr="005300DB">
              <w:rPr>
                <w:rFonts w:ascii="Arial" w:eastAsia="Times New Roman" w:hAnsi="Arial" w:cs="Arial"/>
                <w:lang w:eastAsia="pt-BR"/>
              </w:rPr>
              <w:t>3</w:t>
            </w:r>
          </w:p>
        </w:tc>
        <w:tc>
          <w:tcPr>
            <w:tcW w:w="1406" w:type="dxa"/>
            <w:vAlign w:val="center"/>
          </w:tcPr>
          <w:p w14:paraId="02F06E03" w14:textId="78D4FA20" w:rsidR="00B15954" w:rsidRPr="005300DB" w:rsidRDefault="00B15954" w:rsidP="00B15954">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R$ 21,53</w:t>
            </w:r>
          </w:p>
        </w:tc>
        <w:tc>
          <w:tcPr>
            <w:tcW w:w="1265" w:type="dxa"/>
            <w:vAlign w:val="center"/>
          </w:tcPr>
          <w:p w14:paraId="70FD64D6" w14:textId="420ECB5B" w:rsidR="00B15954" w:rsidRPr="005300DB" w:rsidRDefault="00B15954" w:rsidP="00B15954">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R$ 64,59</w:t>
            </w:r>
          </w:p>
        </w:tc>
      </w:tr>
    </w:tbl>
    <w:p w14:paraId="3344AA0C" w14:textId="77777777" w:rsidR="00F978F0" w:rsidRPr="00A80BCC" w:rsidRDefault="00F978F0" w:rsidP="00346BBF">
      <w:pPr>
        <w:pBdr>
          <w:top w:val="nil"/>
          <w:left w:val="nil"/>
          <w:bottom w:val="nil"/>
          <w:right w:val="nil"/>
          <w:between w:val="nil"/>
        </w:pBdr>
        <w:ind w:left="360"/>
        <w:rPr>
          <w:rFonts w:ascii="Arial" w:eastAsia="Arial" w:hAnsi="Arial" w:cs="Arial"/>
          <w:color w:val="000000"/>
          <w:sz w:val="10"/>
          <w:szCs w:val="10"/>
          <w:u w:val="single"/>
          <w:lang w:eastAsia="pt-BR"/>
        </w:rPr>
      </w:pPr>
    </w:p>
    <w:p w14:paraId="4E27DAD2" w14:textId="77777777" w:rsidR="00F978F0" w:rsidRPr="00F50EAF" w:rsidRDefault="00F978F0" w:rsidP="00346BBF">
      <w:pPr>
        <w:rPr>
          <w:rFonts w:ascii="Arial" w:eastAsia="Arial" w:hAnsi="Arial" w:cs="Arial"/>
          <w:b/>
          <w:u w:val="single"/>
        </w:rPr>
      </w:pPr>
    </w:p>
    <w:p w14:paraId="6A028939" w14:textId="77777777" w:rsidR="00F978F0" w:rsidRPr="005300DB" w:rsidRDefault="00F978F0" w:rsidP="007555F1">
      <w:pPr>
        <w:numPr>
          <w:ilvl w:val="0"/>
          <w:numId w:val="29"/>
        </w:numPr>
        <w:tabs>
          <w:tab w:val="left" w:pos="284"/>
        </w:tabs>
        <w:jc w:val="left"/>
        <w:rPr>
          <w:rFonts w:ascii="Arial" w:eastAsia="Arial" w:hAnsi="Arial" w:cs="Arial"/>
          <w:b/>
          <w:u w:val="single"/>
        </w:rPr>
      </w:pPr>
      <w:r w:rsidRPr="005300DB">
        <w:rPr>
          <w:rFonts w:ascii="Arial" w:eastAsia="Arial" w:hAnsi="Arial" w:cs="Arial"/>
          <w:b/>
          <w:u w:val="single"/>
        </w:rPr>
        <w:t>CONDIÇÕES DE RECEBIMENTO</w:t>
      </w:r>
    </w:p>
    <w:p w14:paraId="7E572EDD" w14:textId="77777777" w:rsidR="00F978F0" w:rsidRPr="005300DB" w:rsidRDefault="00F978F0" w:rsidP="00346BBF">
      <w:pPr>
        <w:numPr>
          <w:ilvl w:val="1"/>
          <w:numId w:val="29"/>
        </w:numPr>
        <w:tabs>
          <w:tab w:val="left" w:pos="567"/>
          <w:tab w:val="left" w:pos="1260"/>
        </w:tabs>
        <w:ind w:left="0" w:firstLine="0"/>
        <w:rPr>
          <w:rFonts w:ascii="Arial" w:eastAsia="Times New Roman" w:hAnsi="Arial" w:cs="Arial"/>
          <w:color w:val="000000"/>
          <w:lang w:eastAsia="pt-BR"/>
        </w:rPr>
      </w:pPr>
      <w:r w:rsidRPr="005300DB">
        <w:rPr>
          <w:rFonts w:ascii="Arial" w:eastAsia="Calibri" w:hAnsi="Arial" w:cs="Arial"/>
        </w:rPr>
        <w:t>No termo do artigo 140 da Lei 14.133/21, o objeto deste termo será recebido:</w:t>
      </w:r>
    </w:p>
    <w:p w14:paraId="71ADC859" w14:textId="77777777" w:rsidR="00F978F0" w:rsidRPr="005300DB" w:rsidRDefault="00F978F0" w:rsidP="00346BBF">
      <w:pPr>
        <w:numPr>
          <w:ilvl w:val="2"/>
          <w:numId w:val="29"/>
        </w:numPr>
        <w:tabs>
          <w:tab w:val="left" w:pos="567"/>
          <w:tab w:val="left" w:pos="1260"/>
        </w:tabs>
        <w:ind w:left="0" w:firstLine="0"/>
        <w:rPr>
          <w:rFonts w:ascii="Arial" w:eastAsia="Times New Roman" w:hAnsi="Arial" w:cs="Arial"/>
          <w:color w:val="000000"/>
          <w:lang w:eastAsia="pt-BR"/>
        </w:rPr>
      </w:pPr>
      <w:r w:rsidRPr="005300DB">
        <w:rPr>
          <w:rFonts w:ascii="Arial" w:hAnsi="Arial" w:cs="Arial"/>
        </w:rPr>
        <w:t>Provisoriamente, no ato da entrega do(s) produto(s), para posterior verificação da conformidade do material com as especificações do objeto licitado;</w:t>
      </w:r>
    </w:p>
    <w:p w14:paraId="32EBE61C" w14:textId="77777777" w:rsidR="00F978F0" w:rsidRPr="005300DB" w:rsidRDefault="00F978F0" w:rsidP="00346BBF">
      <w:pPr>
        <w:numPr>
          <w:ilvl w:val="2"/>
          <w:numId w:val="29"/>
        </w:numPr>
        <w:tabs>
          <w:tab w:val="left" w:pos="567"/>
          <w:tab w:val="left" w:pos="1260"/>
        </w:tabs>
        <w:ind w:left="0" w:firstLine="0"/>
        <w:rPr>
          <w:rFonts w:ascii="Arial" w:eastAsia="Times New Roman" w:hAnsi="Arial" w:cs="Arial"/>
          <w:color w:val="000000"/>
          <w:lang w:eastAsia="pt-BR"/>
        </w:rPr>
      </w:pPr>
      <w:r w:rsidRPr="005300DB">
        <w:rPr>
          <w:rFonts w:ascii="Arial"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1EE789AE" w14:textId="77777777" w:rsidR="00F978F0" w:rsidRPr="005300DB" w:rsidRDefault="00F978F0" w:rsidP="00346BBF">
      <w:pPr>
        <w:numPr>
          <w:ilvl w:val="1"/>
          <w:numId w:val="29"/>
        </w:numPr>
        <w:tabs>
          <w:tab w:val="left" w:pos="426"/>
        </w:tabs>
        <w:ind w:left="0" w:firstLine="0"/>
        <w:rPr>
          <w:rFonts w:ascii="Arial" w:eastAsia="Arial" w:hAnsi="Arial" w:cs="Arial"/>
        </w:rPr>
      </w:pPr>
      <w:r w:rsidRPr="005300DB">
        <w:rPr>
          <w:rFonts w:ascii="Arial"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339992F5" w14:textId="77777777" w:rsidR="00F978F0" w:rsidRPr="005300DB" w:rsidRDefault="00F978F0" w:rsidP="00346BBF">
      <w:pPr>
        <w:numPr>
          <w:ilvl w:val="1"/>
          <w:numId w:val="29"/>
        </w:numPr>
        <w:tabs>
          <w:tab w:val="left" w:pos="426"/>
        </w:tabs>
        <w:ind w:left="0" w:firstLine="0"/>
        <w:rPr>
          <w:rFonts w:ascii="Arial" w:eastAsia="Arial" w:hAnsi="Arial" w:cs="Arial"/>
        </w:rPr>
      </w:pPr>
      <w:r w:rsidRPr="005300DB">
        <w:rPr>
          <w:rFonts w:ascii="Arial" w:eastAsia="Arial" w:hAnsi="Arial" w:cs="Arial"/>
        </w:rPr>
        <w:t>O Consórcio poderá rejeitar no todo ou em parte os itens fornecidos caso estejam em desacordo com o previsto nas especificações da solicitação de compra.</w:t>
      </w:r>
      <w:r w:rsidRPr="005300DB">
        <w:rPr>
          <w:rFonts w:ascii="Arial" w:hAnsi="Arial" w:cs="Arial"/>
        </w:rPr>
        <w:t xml:space="preserve"> </w:t>
      </w:r>
      <w:r w:rsidRPr="005300DB">
        <w:rPr>
          <w:rFonts w:ascii="Arial" w:eastAsia="Arial" w:hAnsi="Arial" w:cs="Arial"/>
        </w:rPr>
        <w:t>Caso sejam insatisfatórias as condições de recebimento, será lavrado Termo de Recusa, no qual se consignará as desconformidades;</w:t>
      </w:r>
    </w:p>
    <w:p w14:paraId="25A78411" w14:textId="77777777" w:rsidR="00F978F0" w:rsidRPr="005300DB" w:rsidRDefault="00F978F0" w:rsidP="00346BBF">
      <w:pPr>
        <w:numPr>
          <w:ilvl w:val="1"/>
          <w:numId w:val="29"/>
        </w:numPr>
        <w:tabs>
          <w:tab w:val="left" w:pos="426"/>
        </w:tabs>
        <w:ind w:left="0" w:firstLine="0"/>
        <w:rPr>
          <w:rFonts w:ascii="Arial" w:eastAsia="Arial" w:hAnsi="Arial" w:cs="Arial"/>
        </w:rPr>
      </w:pPr>
      <w:r w:rsidRPr="005300DB">
        <w:rPr>
          <w:rFonts w:ascii="Arial" w:eastAsia="Arial" w:hAnsi="Arial" w:cs="Arial"/>
        </w:rPr>
        <w:t>A Empresa deve efetuar a troca do(s) produto(s) que não atender(em) as especificações do objeto contratado no prazo de até 05 (cinco) dias corridos, a contar do recebimento do Termo de Recusa.</w:t>
      </w:r>
    </w:p>
    <w:p w14:paraId="26824975" w14:textId="77777777" w:rsidR="00F978F0" w:rsidRPr="00F50EAF" w:rsidRDefault="00F978F0" w:rsidP="00346BBF">
      <w:pPr>
        <w:ind w:left="716"/>
        <w:rPr>
          <w:rFonts w:ascii="Arial" w:eastAsia="Arial" w:hAnsi="Arial" w:cs="Arial"/>
        </w:rPr>
      </w:pPr>
    </w:p>
    <w:p w14:paraId="7557993E" w14:textId="77777777" w:rsidR="00F978F0" w:rsidRPr="005300DB" w:rsidRDefault="00F978F0" w:rsidP="00346BBF">
      <w:pPr>
        <w:pStyle w:val="PargrafodaLista"/>
        <w:numPr>
          <w:ilvl w:val="0"/>
          <w:numId w:val="29"/>
        </w:numPr>
        <w:tabs>
          <w:tab w:val="left" w:pos="426"/>
        </w:tabs>
        <w:suppressAutoHyphens w:val="0"/>
        <w:ind w:left="0" w:firstLine="0"/>
        <w:rPr>
          <w:rFonts w:cs="Arial"/>
          <w:b/>
          <w:sz w:val="22"/>
          <w:szCs w:val="22"/>
          <w:u w:val="single"/>
        </w:rPr>
      </w:pPr>
      <w:r w:rsidRPr="005300DB">
        <w:rPr>
          <w:rFonts w:eastAsia="Arial" w:cs="Arial"/>
          <w:b/>
          <w:sz w:val="22"/>
          <w:szCs w:val="22"/>
          <w:u w:val="single"/>
        </w:rPr>
        <w:t xml:space="preserve">CONDIÇÕES DE PAGAMENTO </w:t>
      </w:r>
    </w:p>
    <w:p w14:paraId="3C9EDD2E" w14:textId="77777777" w:rsidR="00F978F0" w:rsidRPr="005300DB" w:rsidRDefault="00F978F0" w:rsidP="00346BBF">
      <w:pPr>
        <w:pStyle w:val="PargrafodaLista"/>
        <w:numPr>
          <w:ilvl w:val="1"/>
          <w:numId w:val="29"/>
        </w:numPr>
        <w:tabs>
          <w:tab w:val="left" w:pos="426"/>
        </w:tabs>
        <w:suppressAutoHyphens w:val="0"/>
        <w:ind w:left="0" w:firstLine="0"/>
        <w:rPr>
          <w:rFonts w:cs="Arial"/>
          <w:b/>
          <w:sz w:val="22"/>
          <w:szCs w:val="22"/>
          <w:u w:val="single"/>
        </w:rPr>
      </w:pPr>
      <w:r w:rsidRPr="005300DB">
        <w:rPr>
          <w:rFonts w:eastAsia="Arial" w:cs="Arial"/>
          <w:sz w:val="22"/>
          <w:szCs w:val="22"/>
        </w:rPr>
        <w:t xml:space="preserve">O pagamento será efetuado no prazo de até 05 (cinco) dias úteis após entrega, inspeção e conferência dos medicamentos entregues e da Nota Fiscal devidamente conferida por membro da Comissão de Recebimento de Bens e Serviços do CISAMUSEP; </w:t>
      </w:r>
    </w:p>
    <w:p w14:paraId="3597F8B7" w14:textId="77777777" w:rsidR="00F978F0" w:rsidRPr="005300DB" w:rsidRDefault="00F978F0" w:rsidP="00346BBF">
      <w:pPr>
        <w:pStyle w:val="PargrafodaLista"/>
        <w:numPr>
          <w:ilvl w:val="1"/>
          <w:numId w:val="29"/>
        </w:numPr>
        <w:tabs>
          <w:tab w:val="left" w:pos="426"/>
        </w:tabs>
        <w:suppressAutoHyphens w:val="0"/>
        <w:ind w:left="0" w:firstLine="0"/>
        <w:rPr>
          <w:rFonts w:cs="Arial"/>
          <w:b/>
          <w:sz w:val="22"/>
          <w:szCs w:val="22"/>
          <w:u w:val="single"/>
        </w:rPr>
      </w:pPr>
      <w:r w:rsidRPr="005300DB">
        <w:rPr>
          <w:rFonts w:eastAsia="Arial" w:cs="Arial"/>
          <w:sz w:val="22"/>
          <w:szCs w:val="22"/>
        </w:rPr>
        <w:t xml:space="preserve">A empresa vencedora da presente Licitação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Pr="005300DB">
        <w:rPr>
          <w:rFonts w:cs="Arial"/>
          <w:sz w:val="22"/>
          <w:szCs w:val="22"/>
        </w:rPr>
        <w:t>bem como informar no corpo da respectiva Nota Fiscal os dados bancários (Banco, Agência e Número da Conta Corrente) em nome da pessoa jurídica para efetivação do pagamento;</w:t>
      </w:r>
    </w:p>
    <w:p w14:paraId="222D5781" w14:textId="77777777" w:rsidR="00F978F0" w:rsidRPr="005300DB" w:rsidRDefault="00F978F0" w:rsidP="00346BBF">
      <w:pPr>
        <w:pStyle w:val="PargrafodaLista"/>
        <w:numPr>
          <w:ilvl w:val="1"/>
          <w:numId w:val="29"/>
        </w:numPr>
        <w:tabs>
          <w:tab w:val="left" w:pos="426"/>
        </w:tabs>
        <w:suppressAutoHyphens w:val="0"/>
        <w:ind w:left="0" w:firstLine="0"/>
        <w:rPr>
          <w:rFonts w:cs="Arial"/>
          <w:b/>
          <w:sz w:val="22"/>
          <w:szCs w:val="22"/>
          <w:u w:val="single"/>
        </w:rPr>
      </w:pPr>
      <w:r w:rsidRPr="005300DB">
        <w:rPr>
          <w:rFonts w:eastAsia="Arial" w:cs="Arial"/>
          <w:sz w:val="22"/>
          <w:szCs w:val="22"/>
        </w:rPr>
        <w:t xml:space="preserve">A Nota Fiscal deverá discriminar os produtos, as quantidades fornecidas, os valores unitários e totais de cada item. A empresa deverá mencionar na respectiva Nota Fiscal o número e modalidade da Licitação e o número do Empenho; </w:t>
      </w:r>
    </w:p>
    <w:p w14:paraId="4082AD3B" w14:textId="77777777" w:rsidR="00F978F0" w:rsidRPr="005300DB" w:rsidRDefault="00F978F0" w:rsidP="00346BBF">
      <w:pPr>
        <w:pStyle w:val="PargrafodaLista"/>
        <w:numPr>
          <w:ilvl w:val="1"/>
          <w:numId w:val="29"/>
        </w:numPr>
        <w:tabs>
          <w:tab w:val="left" w:pos="426"/>
        </w:tabs>
        <w:suppressAutoHyphens w:val="0"/>
        <w:ind w:left="0" w:firstLine="0"/>
        <w:rPr>
          <w:rFonts w:cs="Arial"/>
          <w:b/>
          <w:sz w:val="22"/>
          <w:szCs w:val="22"/>
          <w:u w:val="single"/>
        </w:rPr>
      </w:pPr>
      <w:r w:rsidRPr="005300DB">
        <w:rPr>
          <w:rFonts w:eastAsia="Arial" w:cs="Arial"/>
          <w:color w:val="000000"/>
          <w:sz w:val="22"/>
          <w:szCs w:val="22"/>
        </w:rPr>
        <w:t>No caso de constatação de erros ou irregularidades do documento fiscal, o prazo de pagamento será suspenso e somente voltará a fluir após a apresentação de nova Nota Fiscal / Boleto Bancário correto(a);</w:t>
      </w:r>
    </w:p>
    <w:p w14:paraId="703C8134" w14:textId="77777777" w:rsidR="00F978F0" w:rsidRPr="005300DB" w:rsidRDefault="00F978F0" w:rsidP="00346BBF">
      <w:pPr>
        <w:pStyle w:val="PargrafodaLista"/>
        <w:numPr>
          <w:ilvl w:val="1"/>
          <w:numId w:val="29"/>
        </w:numPr>
        <w:tabs>
          <w:tab w:val="left" w:pos="426"/>
        </w:tabs>
        <w:suppressAutoHyphens w:val="0"/>
        <w:ind w:left="0" w:firstLine="0"/>
        <w:rPr>
          <w:rFonts w:cs="Arial"/>
          <w:b/>
          <w:sz w:val="22"/>
          <w:szCs w:val="22"/>
          <w:u w:val="single"/>
        </w:rPr>
      </w:pPr>
      <w:r w:rsidRPr="005300DB">
        <w:rPr>
          <w:rFonts w:eastAsia="Arial" w:cs="Arial"/>
          <w:color w:val="000000"/>
          <w:sz w:val="22"/>
          <w:szCs w:val="22"/>
        </w:rPr>
        <w:t>No caso de abertura de procedimento administrativo, o prazo de pagamento será suspenso e somente voltará a fluir após a decisão do referido processo.</w:t>
      </w:r>
    </w:p>
    <w:p w14:paraId="5C35A0C0" w14:textId="77777777" w:rsidR="00F978F0" w:rsidRPr="00F50EAF" w:rsidRDefault="00F978F0" w:rsidP="00346BBF">
      <w:pPr>
        <w:pStyle w:val="PargrafodaLista"/>
        <w:ind w:left="716"/>
        <w:rPr>
          <w:rFonts w:cs="Arial"/>
          <w:b/>
          <w:sz w:val="22"/>
          <w:szCs w:val="22"/>
          <w:u w:val="single"/>
        </w:rPr>
      </w:pPr>
    </w:p>
    <w:p w14:paraId="1064BF25" w14:textId="77777777" w:rsidR="00F978F0" w:rsidRPr="005300DB" w:rsidRDefault="00F978F0" w:rsidP="00346BBF">
      <w:pPr>
        <w:pStyle w:val="PargrafodaLista"/>
        <w:numPr>
          <w:ilvl w:val="0"/>
          <w:numId w:val="29"/>
        </w:numPr>
        <w:tabs>
          <w:tab w:val="left" w:pos="284"/>
        </w:tabs>
        <w:suppressAutoHyphens w:val="0"/>
        <w:ind w:left="0" w:firstLine="0"/>
        <w:rPr>
          <w:rFonts w:cs="Arial"/>
          <w:b/>
          <w:sz w:val="22"/>
          <w:szCs w:val="22"/>
          <w:u w:val="single"/>
        </w:rPr>
      </w:pPr>
      <w:r w:rsidRPr="005300DB">
        <w:rPr>
          <w:rFonts w:cs="Arial"/>
          <w:b/>
          <w:sz w:val="22"/>
          <w:szCs w:val="22"/>
          <w:u w:val="single"/>
        </w:rPr>
        <w:t>GARANTIAS</w:t>
      </w:r>
    </w:p>
    <w:p w14:paraId="0405964F" w14:textId="77777777" w:rsidR="00F978F0" w:rsidRPr="005300DB" w:rsidRDefault="00F978F0" w:rsidP="00346BBF">
      <w:pPr>
        <w:pStyle w:val="PargrafodaLista"/>
        <w:numPr>
          <w:ilvl w:val="1"/>
          <w:numId w:val="29"/>
        </w:numPr>
        <w:tabs>
          <w:tab w:val="left" w:pos="426"/>
        </w:tabs>
        <w:suppressAutoHyphens w:val="0"/>
        <w:ind w:left="0" w:firstLine="0"/>
        <w:rPr>
          <w:rFonts w:cs="Arial"/>
          <w:b/>
          <w:sz w:val="22"/>
          <w:szCs w:val="22"/>
          <w:u w:val="single"/>
        </w:rPr>
      </w:pPr>
      <w:r w:rsidRPr="005300DB">
        <w:rPr>
          <w:rFonts w:eastAsia="Arial Unicode MS" w:cs="Arial"/>
          <w:sz w:val="22"/>
          <w:szCs w:val="22"/>
        </w:rPr>
        <w:t>Os prazos e as condições de garantia dos produtos e dos serviços necessários à entrega do objeto são as definidas pela legislação (Código Civil Brasileiro e Código de Defesa do Consumidor) em vigor.</w:t>
      </w:r>
    </w:p>
    <w:p w14:paraId="6563FA16" w14:textId="77777777" w:rsidR="00F978F0" w:rsidRPr="00A80BCC" w:rsidRDefault="00F978F0" w:rsidP="00346BBF">
      <w:pPr>
        <w:pStyle w:val="PargrafodaLista"/>
        <w:ind w:left="716"/>
        <w:rPr>
          <w:rFonts w:cs="Arial"/>
          <w:b/>
          <w:sz w:val="10"/>
          <w:szCs w:val="10"/>
          <w:u w:val="single"/>
        </w:rPr>
      </w:pPr>
    </w:p>
    <w:p w14:paraId="26BDC3D1" w14:textId="77777777" w:rsidR="000604F1" w:rsidRPr="00F50EAF" w:rsidRDefault="000604F1" w:rsidP="00346BBF">
      <w:pPr>
        <w:tabs>
          <w:tab w:val="left" w:pos="284"/>
          <w:tab w:val="left" w:pos="567"/>
          <w:tab w:val="left" w:pos="993"/>
        </w:tabs>
        <w:rPr>
          <w:rFonts w:ascii="Arial" w:eastAsia="Times New Roman" w:hAnsi="Arial" w:cs="Arial"/>
          <w:lang w:eastAsia="pt-BR"/>
        </w:rPr>
      </w:pPr>
    </w:p>
    <w:p w14:paraId="7DA0EC28" w14:textId="77777777" w:rsidR="00F978F0" w:rsidRPr="005300DB" w:rsidRDefault="00F978F0" w:rsidP="00346BBF">
      <w:pPr>
        <w:numPr>
          <w:ilvl w:val="0"/>
          <w:numId w:val="30"/>
        </w:numPr>
        <w:tabs>
          <w:tab w:val="left" w:pos="284"/>
        </w:tabs>
        <w:autoSpaceDE w:val="0"/>
        <w:autoSpaceDN w:val="0"/>
        <w:adjustRightInd w:val="0"/>
        <w:ind w:left="0" w:firstLine="0"/>
        <w:contextualSpacing/>
        <w:rPr>
          <w:rFonts w:ascii="Arial" w:eastAsia="Arial Unicode MS" w:hAnsi="Arial" w:cs="Arial"/>
          <w:b/>
          <w:u w:val="single"/>
        </w:rPr>
      </w:pPr>
      <w:r w:rsidRPr="005300DB">
        <w:rPr>
          <w:rFonts w:ascii="Arial" w:hAnsi="Arial" w:cs="Arial"/>
          <w:b/>
          <w:u w:val="single"/>
        </w:rPr>
        <w:t>PRAZO DE VIGÊNCIA CONTRATUAL</w:t>
      </w:r>
    </w:p>
    <w:p w14:paraId="2190AA40" w14:textId="77777777" w:rsidR="00F978F0" w:rsidRPr="005300DB" w:rsidRDefault="00F978F0" w:rsidP="00FE5F07">
      <w:pPr>
        <w:pStyle w:val="PargrafodaLista"/>
        <w:numPr>
          <w:ilvl w:val="1"/>
          <w:numId w:val="30"/>
        </w:numPr>
        <w:tabs>
          <w:tab w:val="left" w:pos="426"/>
        </w:tabs>
        <w:suppressAutoHyphens w:val="0"/>
        <w:ind w:left="0" w:firstLine="0"/>
        <w:rPr>
          <w:rFonts w:eastAsia="Arial Unicode MS" w:cs="Arial"/>
          <w:sz w:val="22"/>
          <w:szCs w:val="22"/>
        </w:rPr>
      </w:pPr>
      <w:r w:rsidRPr="005300DB">
        <w:rPr>
          <w:rFonts w:eastAsia="Arial Unicode MS" w:cs="Arial"/>
          <w:sz w:val="22"/>
          <w:szCs w:val="22"/>
        </w:rPr>
        <w:t>O prazo de vigência do contrato a ser firmado será de 12 (doze) meses a partir da data de assinatura;</w:t>
      </w:r>
    </w:p>
    <w:p w14:paraId="45E02C7F" w14:textId="77777777" w:rsidR="00F978F0" w:rsidRPr="005300DB" w:rsidRDefault="00F978F0" w:rsidP="00FE5F07">
      <w:pPr>
        <w:pStyle w:val="PargrafodaLista"/>
        <w:numPr>
          <w:ilvl w:val="1"/>
          <w:numId w:val="30"/>
        </w:numPr>
        <w:tabs>
          <w:tab w:val="left" w:pos="426"/>
        </w:tabs>
        <w:suppressAutoHyphens w:val="0"/>
        <w:ind w:left="0" w:firstLine="0"/>
        <w:rPr>
          <w:rFonts w:eastAsia="Arial Unicode MS" w:cs="Arial"/>
          <w:sz w:val="22"/>
          <w:szCs w:val="22"/>
        </w:rPr>
      </w:pPr>
      <w:r w:rsidRPr="005300DB">
        <w:rPr>
          <w:rFonts w:eastAsia="Arial Unicode MS" w:cs="Arial"/>
          <w:sz w:val="22"/>
          <w:szCs w:val="22"/>
        </w:rPr>
        <w:t>Caso o Contrato seja aditado, o CISAMUSEP terá direito as mesmas condições do Contrato aos seus aditivos.</w:t>
      </w:r>
    </w:p>
    <w:p w14:paraId="4417D668" w14:textId="77777777" w:rsidR="00F978F0" w:rsidRPr="005300DB" w:rsidRDefault="00F978F0" w:rsidP="00346BBF">
      <w:pPr>
        <w:tabs>
          <w:tab w:val="left" w:pos="284"/>
        </w:tabs>
        <w:autoSpaceDE w:val="0"/>
        <w:autoSpaceDN w:val="0"/>
        <w:adjustRightInd w:val="0"/>
        <w:contextualSpacing/>
        <w:rPr>
          <w:rFonts w:ascii="Arial" w:eastAsia="Arial Unicode MS" w:hAnsi="Arial" w:cs="Arial"/>
          <w:b/>
          <w:u w:val="single"/>
        </w:rPr>
      </w:pPr>
    </w:p>
    <w:p w14:paraId="453CEBAE" w14:textId="4D32E18F" w:rsidR="00701067" w:rsidRPr="005300DB" w:rsidRDefault="00701067" w:rsidP="00346BBF">
      <w:pPr>
        <w:jc w:val="center"/>
        <w:rPr>
          <w:rFonts w:ascii="Arial" w:hAnsi="Arial" w:cs="Arial"/>
          <w:b/>
          <w:bCs/>
        </w:rPr>
      </w:pPr>
    </w:p>
    <w:p w14:paraId="34040923" w14:textId="19DF438E" w:rsidR="000604F1" w:rsidRPr="005300DB" w:rsidRDefault="000604F1" w:rsidP="00346BBF">
      <w:pPr>
        <w:jc w:val="center"/>
        <w:rPr>
          <w:rFonts w:ascii="Arial" w:hAnsi="Arial" w:cs="Arial"/>
          <w:b/>
          <w:bCs/>
        </w:rPr>
      </w:pPr>
    </w:p>
    <w:p w14:paraId="252F6F23" w14:textId="27C74F4F" w:rsidR="000604F1" w:rsidRPr="005300DB" w:rsidRDefault="000604F1" w:rsidP="00346BBF">
      <w:pPr>
        <w:jc w:val="center"/>
        <w:rPr>
          <w:rFonts w:ascii="Arial" w:hAnsi="Arial" w:cs="Arial"/>
          <w:b/>
          <w:bCs/>
        </w:rPr>
      </w:pPr>
    </w:p>
    <w:p w14:paraId="243A4904" w14:textId="6B0FE495" w:rsidR="000604F1" w:rsidRPr="005300DB" w:rsidRDefault="000604F1" w:rsidP="00346BBF">
      <w:pPr>
        <w:jc w:val="center"/>
        <w:rPr>
          <w:rFonts w:ascii="Arial" w:hAnsi="Arial" w:cs="Arial"/>
          <w:b/>
          <w:bCs/>
        </w:rPr>
      </w:pPr>
    </w:p>
    <w:p w14:paraId="5BC128EE" w14:textId="1C4C1598" w:rsidR="000604F1" w:rsidRPr="005300DB" w:rsidRDefault="000604F1" w:rsidP="00346BBF">
      <w:pPr>
        <w:jc w:val="center"/>
        <w:rPr>
          <w:rFonts w:ascii="Arial" w:hAnsi="Arial" w:cs="Arial"/>
          <w:b/>
          <w:bCs/>
        </w:rPr>
      </w:pPr>
    </w:p>
    <w:p w14:paraId="2DE5279C" w14:textId="4B2D58C6" w:rsidR="000604F1" w:rsidRPr="005300DB" w:rsidRDefault="000604F1" w:rsidP="00346BBF">
      <w:pPr>
        <w:jc w:val="center"/>
        <w:rPr>
          <w:rFonts w:ascii="Arial" w:hAnsi="Arial" w:cs="Arial"/>
          <w:b/>
          <w:bCs/>
        </w:rPr>
      </w:pPr>
    </w:p>
    <w:p w14:paraId="25B37A40" w14:textId="68ABA2BA" w:rsidR="000604F1" w:rsidRDefault="000604F1" w:rsidP="00346BBF">
      <w:pPr>
        <w:jc w:val="center"/>
        <w:rPr>
          <w:rFonts w:ascii="Arial" w:hAnsi="Arial" w:cs="Arial"/>
          <w:b/>
          <w:bCs/>
        </w:rPr>
      </w:pPr>
    </w:p>
    <w:p w14:paraId="1B8EB0A2" w14:textId="4C1B0261" w:rsidR="00E10FA5" w:rsidRDefault="00E10FA5" w:rsidP="00346BBF">
      <w:pPr>
        <w:jc w:val="center"/>
        <w:rPr>
          <w:rFonts w:ascii="Arial" w:hAnsi="Arial" w:cs="Arial"/>
          <w:b/>
          <w:bCs/>
        </w:rPr>
      </w:pPr>
    </w:p>
    <w:p w14:paraId="433720AD" w14:textId="34ED53BB" w:rsidR="00E10FA5" w:rsidRDefault="00E10FA5" w:rsidP="00346BBF">
      <w:pPr>
        <w:jc w:val="center"/>
        <w:rPr>
          <w:rFonts w:ascii="Arial" w:hAnsi="Arial" w:cs="Arial"/>
          <w:b/>
          <w:bCs/>
        </w:rPr>
      </w:pPr>
    </w:p>
    <w:p w14:paraId="0FB20055" w14:textId="3AC376B9" w:rsidR="00E10FA5" w:rsidRDefault="00E10FA5" w:rsidP="00346BBF">
      <w:pPr>
        <w:jc w:val="center"/>
        <w:rPr>
          <w:rFonts w:ascii="Arial" w:hAnsi="Arial" w:cs="Arial"/>
          <w:b/>
          <w:bCs/>
        </w:rPr>
      </w:pPr>
    </w:p>
    <w:p w14:paraId="77AE79BC" w14:textId="7B811C07" w:rsidR="00E10FA5" w:rsidRDefault="00E10FA5" w:rsidP="00346BBF">
      <w:pPr>
        <w:jc w:val="center"/>
        <w:rPr>
          <w:rFonts w:ascii="Arial" w:hAnsi="Arial" w:cs="Arial"/>
          <w:b/>
          <w:bCs/>
        </w:rPr>
      </w:pPr>
    </w:p>
    <w:p w14:paraId="231D26C4" w14:textId="3064E82C" w:rsidR="00E10FA5" w:rsidRDefault="00E10FA5" w:rsidP="00346BBF">
      <w:pPr>
        <w:jc w:val="center"/>
        <w:rPr>
          <w:rFonts w:ascii="Arial" w:hAnsi="Arial" w:cs="Arial"/>
          <w:b/>
          <w:bCs/>
        </w:rPr>
      </w:pPr>
    </w:p>
    <w:p w14:paraId="2A2BB7F4" w14:textId="6A3CC88E" w:rsidR="00E10FA5" w:rsidRDefault="00E10FA5" w:rsidP="00346BBF">
      <w:pPr>
        <w:jc w:val="center"/>
        <w:rPr>
          <w:rFonts w:ascii="Arial" w:hAnsi="Arial" w:cs="Arial"/>
          <w:b/>
          <w:bCs/>
        </w:rPr>
      </w:pPr>
    </w:p>
    <w:p w14:paraId="38E6E347" w14:textId="0CA9DFA8" w:rsidR="00E10FA5" w:rsidRDefault="00E10FA5" w:rsidP="00346BBF">
      <w:pPr>
        <w:jc w:val="center"/>
        <w:rPr>
          <w:rFonts w:ascii="Arial" w:hAnsi="Arial" w:cs="Arial"/>
          <w:b/>
          <w:bCs/>
        </w:rPr>
      </w:pPr>
    </w:p>
    <w:p w14:paraId="6BF5E0BB" w14:textId="52BB68AF" w:rsidR="00E10FA5" w:rsidRDefault="00E10FA5" w:rsidP="00346BBF">
      <w:pPr>
        <w:jc w:val="center"/>
        <w:rPr>
          <w:rFonts w:ascii="Arial" w:hAnsi="Arial" w:cs="Arial"/>
          <w:b/>
          <w:bCs/>
        </w:rPr>
      </w:pPr>
    </w:p>
    <w:p w14:paraId="7AABDA10" w14:textId="2DD98582" w:rsidR="00E10FA5" w:rsidRDefault="00E10FA5" w:rsidP="00346BBF">
      <w:pPr>
        <w:jc w:val="center"/>
        <w:rPr>
          <w:rFonts w:ascii="Arial" w:hAnsi="Arial" w:cs="Arial"/>
          <w:b/>
          <w:bCs/>
        </w:rPr>
      </w:pPr>
    </w:p>
    <w:p w14:paraId="0CE3A312" w14:textId="13F3B106" w:rsidR="00E10FA5" w:rsidRDefault="00E10FA5" w:rsidP="00346BBF">
      <w:pPr>
        <w:jc w:val="center"/>
        <w:rPr>
          <w:rFonts w:ascii="Arial" w:hAnsi="Arial" w:cs="Arial"/>
          <w:b/>
          <w:bCs/>
        </w:rPr>
      </w:pPr>
    </w:p>
    <w:p w14:paraId="06DAF199" w14:textId="187339D3" w:rsidR="00E10FA5" w:rsidRDefault="00E10FA5" w:rsidP="00346BBF">
      <w:pPr>
        <w:jc w:val="center"/>
        <w:rPr>
          <w:rFonts w:ascii="Arial" w:hAnsi="Arial" w:cs="Arial"/>
          <w:b/>
          <w:bCs/>
        </w:rPr>
      </w:pPr>
    </w:p>
    <w:p w14:paraId="177E12D2" w14:textId="5AA4BA7C" w:rsidR="00E10FA5" w:rsidRDefault="00E10FA5" w:rsidP="00346BBF">
      <w:pPr>
        <w:jc w:val="center"/>
        <w:rPr>
          <w:rFonts w:ascii="Arial" w:hAnsi="Arial" w:cs="Arial"/>
          <w:b/>
          <w:bCs/>
        </w:rPr>
      </w:pPr>
    </w:p>
    <w:p w14:paraId="7C9309B9" w14:textId="2FE906E1" w:rsidR="00E10FA5" w:rsidRDefault="00E10FA5" w:rsidP="00346BBF">
      <w:pPr>
        <w:jc w:val="center"/>
        <w:rPr>
          <w:rFonts w:ascii="Arial" w:hAnsi="Arial" w:cs="Arial"/>
          <w:b/>
          <w:bCs/>
        </w:rPr>
      </w:pPr>
    </w:p>
    <w:p w14:paraId="19B9A535" w14:textId="02038FF7" w:rsidR="00E10FA5" w:rsidRDefault="00E10FA5" w:rsidP="00346BBF">
      <w:pPr>
        <w:jc w:val="center"/>
        <w:rPr>
          <w:rFonts w:ascii="Arial" w:hAnsi="Arial" w:cs="Arial"/>
          <w:b/>
          <w:bCs/>
        </w:rPr>
      </w:pPr>
    </w:p>
    <w:p w14:paraId="5DB6A290" w14:textId="4287521F" w:rsidR="00E10FA5" w:rsidRDefault="00E10FA5" w:rsidP="00346BBF">
      <w:pPr>
        <w:jc w:val="center"/>
        <w:rPr>
          <w:rFonts w:ascii="Arial" w:hAnsi="Arial" w:cs="Arial"/>
          <w:b/>
          <w:bCs/>
        </w:rPr>
      </w:pPr>
    </w:p>
    <w:p w14:paraId="5C6637A4" w14:textId="58717A40" w:rsidR="00E10FA5" w:rsidRDefault="00E10FA5" w:rsidP="00346BBF">
      <w:pPr>
        <w:jc w:val="center"/>
        <w:rPr>
          <w:rFonts w:ascii="Arial" w:hAnsi="Arial" w:cs="Arial"/>
          <w:b/>
          <w:bCs/>
        </w:rPr>
      </w:pPr>
    </w:p>
    <w:p w14:paraId="146BC3C4" w14:textId="0541F9DE" w:rsidR="00E10FA5" w:rsidRDefault="00E10FA5" w:rsidP="00346BBF">
      <w:pPr>
        <w:jc w:val="center"/>
        <w:rPr>
          <w:rFonts w:ascii="Arial" w:hAnsi="Arial" w:cs="Arial"/>
          <w:b/>
          <w:bCs/>
        </w:rPr>
      </w:pPr>
    </w:p>
    <w:p w14:paraId="79D467CB" w14:textId="58D90E05" w:rsidR="00C40CBC" w:rsidRDefault="00C40CBC">
      <w:pPr>
        <w:rPr>
          <w:rFonts w:ascii="Arial" w:hAnsi="Arial" w:cs="Arial"/>
          <w:b/>
          <w:bCs/>
        </w:rPr>
      </w:pPr>
      <w:r>
        <w:rPr>
          <w:rFonts w:ascii="Arial" w:hAnsi="Arial" w:cs="Arial"/>
          <w:b/>
          <w:bCs/>
        </w:rPr>
        <w:br w:type="page"/>
      </w:r>
    </w:p>
    <w:p w14:paraId="19FBAFA8" w14:textId="77777777" w:rsidR="00E10FA5" w:rsidRDefault="00E10FA5" w:rsidP="00346BBF">
      <w:pPr>
        <w:jc w:val="center"/>
        <w:rPr>
          <w:rFonts w:ascii="Arial" w:hAnsi="Arial" w:cs="Arial"/>
          <w:b/>
          <w:bCs/>
        </w:rPr>
      </w:pPr>
    </w:p>
    <w:p w14:paraId="356B5C23" w14:textId="77777777" w:rsidR="00CE4B7B" w:rsidRDefault="00CE4B7B" w:rsidP="00C744B2">
      <w:pPr>
        <w:pStyle w:val="Ttulo1"/>
        <w:numPr>
          <w:ilvl w:val="0"/>
          <w:numId w:val="0"/>
        </w:numPr>
        <w:spacing w:after="0" w:line="240" w:lineRule="auto"/>
        <w:ind w:left="360"/>
        <w:jc w:val="center"/>
        <w:rPr>
          <w:sz w:val="28"/>
          <w14:shadow w14:blurRad="50800" w14:dist="38100" w14:dir="2700000" w14:sx="100000" w14:sy="100000" w14:kx="0" w14:ky="0" w14:algn="tl">
            <w14:srgbClr w14:val="000000">
              <w14:alpha w14:val="60000"/>
            </w14:srgbClr>
          </w14:shadow>
        </w:rPr>
      </w:pPr>
      <w:r>
        <w:rPr>
          <w:sz w:val="28"/>
          <w14:shadow w14:blurRad="50800" w14:dist="38100" w14:dir="2700000" w14:sx="100000" w14:sy="100000" w14:kx="0" w14:ky="0" w14:algn="tl">
            <w14:srgbClr w14:val="000000">
              <w14:alpha w14:val="60000"/>
            </w14:srgbClr>
          </w14:shadow>
        </w:rPr>
        <w:t>ESTUDO TÉCNICO PRELIMINAR – ETP</w:t>
      </w:r>
    </w:p>
    <w:p w14:paraId="72BA6E99" w14:textId="1064CDC4" w:rsidR="00CE4B7B" w:rsidRPr="007736AE" w:rsidRDefault="00CE4B7B" w:rsidP="00C744B2">
      <w:pPr>
        <w:jc w:val="center"/>
        <w:rPr>
          <w:rFonts w:ascii="Arial" w:eastAsia="Times New Roman" w:hAnsi="Arial" w:cs="Times New Roman"/>
          <w:b/>
          <w:bCs/>
          <w:sz w:val="24"/>
          <w:szCs w:val="24"/>
          <w:lang w:eastAsia="pt-BR"/>
          <w14:shadow w14:blurRad="50800" w14:dist="38100" w14:dir="2700000" w14:sx="100000" w14:sy="100000" w14:kx="0" w14:ky="0" w14:algn="tl">
            <w14:srgbClr w14:val="000000">
              <w14:alpha w14:val="60000"/>
            </w14:srgbClr>
          </w14:shadow>
        </w:rPr>
      </w:pPr>
      <w:r w:rsidRPr="007736AE">
        <w:rPr>
          <w:rFonts w:ascii="Arial" w:eastAsia="Times New Roman" w:hAnsi="Arial" w:cs="Times New Roman"/>
          <w:b/>
          <w:bCs/>
          <w:sz w:val="24"/>
          <w:szCs w:val="24"/>
          <w:lang w:eastAsia="pt-BR"/>
          <w14:shadow w14:blurRad="50800" w14:dist="38100" w14:dir="2700000" w14:sx="100000" w14:sy="100000" w14:kx="0" w14:ky="0" w14:algn="tl">
            <w14:srgbClr w14:val="000000">
              <w14:alpha w14:val="60000"/>
            </w14:srgbClr>
          </w14:shadow>
        </w:rPr>
        <w:t>CONTRATAÇÃO DE EMPRESA PARA FORNECIMENTO DE</w:t>
      </w:r>
    </w:p>
    <w:p w14:paraId="7531D326" w14:textId="07AF8F66" w:rsidR="00CE4B7B" w:rsidRDefault="00CE4B7B" w:rsidP="00C744B2">
      <w:pPr>
        <w:jc w:val="center"/>
        <w:rPr>
          <w:rFonts w:ascii="Arial" w:eastAsia="Times New Roman" w:hAnsi="Arial" w:cs="Times New Roman"/>
          <w:b/>
          <w:bCs/>
          <w:sz w:val="24"/>
          <w:szCs w:val="24"/>
          <w:lang w:eastAsia="pt-BR"/>
          <w14:shadow w14:blurRad="50800" w14:dist="38100" w14:dir="2700000" w14:sx="100000" w14:sy="100000" w14:kx="0" w14:ky="0" w14:algn="tl">
            <w14:srgbClr w14:val="000000">
              <w14:alpha w14:val="60000"/>
            </w14:srgbClr>
          </w14:shadow>
        </w:rPr>
      </w:pPr>
      <w:r>
        <w:rPr>
          <w:rFonts w:ascii="Arial" w:eastAsia="Times New Roman" w:hAnsi="Arial" w:cs="Times New Roman"/>
          <w:b/>
          <w:bCs/>
          <w:sz w:val="24"/>
          <w:szCs w:val="24"/>
          <w:lang w:eastAsia="pt-BR"/>
          <w14:shadow w14:blurRad="50800" w14:dist="38100" w14:dir="2700000" w14:sx="100000" w14:sy="100000" w14:kx="0" w14:ky="0" w14:algn="tl">
            <w14:srgbClr w14:val="000000">
              <w14:alpha w14:val="60000"/>
            </w14:srgbClr>
          </w14:shadow>
        </w:rPr>
        <w:t>MEDICAMENTOS MANIPULADOS – FARMÁCIA</w:t>
      </w:r>
    </w:p>
    <w:p w14:paraId="137E447B" w14:textId="77777777" w:rsidR="00CE4B7B" w:rsidRDefault="00CE4B7B" w:rsidP="00CE4B7B">
      <w:pPr>
        <w:jc w:val="right"/>
        <w:rPr>
          <w:rFonts w:ascii="Arial" w:hAnsi="Arial" w:cs="Arial"/>
        </w:rPr>
      </w:pPr>
    </w:p>
    <w:p w14:paraId="6E15D6E8" w14:textId="77777777" w:rsidR="00CE4B7B" w:rsidRDefault="00CE4B7B" w:rsidP="00CE4B7B">
      <w:pPr>
        <w:jc w:val="right"/>
        <w:rPr>
          <w:rFonts w:ascii="Arial" w:hAnsi="Arial" w:cs="Arial"/>
        </w:rPr>
      </w:pPr>
      <w:r w:rsidRPr="00D65F31">
        <w:rPr>
          <w:rFonts w:ascii="Arial" w:hAnsi="Arial" w:cs="Arial"/>
        </w:rPr>
        <w:t xml:space="preserve">Maringá, </w:t>
      </w:r>
      <w:r>
        <w:rPr>
          <w:rFonts w:ascii="Arial" w:hAnsi="Arial" w:cs="Arial"/>
        </w:rPr>
        <w:t xml:space="preserve">19 de julho </w:t>
      </w:r>
      <w:r w:rsidRPr="00D65F31">
        <w:rPr>
          <w:rFonts w:ascii="Arial" w:hAnsi="Arial" w:cs="Arial"/>
        </w:rPr>
        <w:t>de 2023</w:t>
      </w:r>
      <w:r>
        <w:rPr>
          <w:rFonts w:ascii="Arial" w:hAnsi="Arial" w:cs="Arial"/>
        </w:rPr>
        <w:t>.</w:t>
      </w:r>
    </w:p>
    <w:p w14:paraId="56E27346" w14:textId="77777777" w:rsidR="00CE4B7B" w:rsidRPr="00D65F31" w:rsidRDefault="00CE4B7B" w:rsidP="00CE4B7B">
      <w:pPr>
        <w:rPr>
          <w:rFonts w:ascii="Arial" w:hAnsi="Arial" w:cs="Arial"/>
          <w:b/>
          <w:lang w:eastAsia="pt-BR"/>
        </w:rPr>
      </w:pPr>
      <w:r w:rsidRPr="00D65F31">
        <w:rPr>
          <w:rFonts w:ascii="Arial" w:hAnsi="Arial" w:cs="Arial"/>
          <w:b/>
          <w:lang w:eastAsia="pt-BR"/>
        </w:rPr>
        <w:t>1 – CATEGORIA</w:t>
      </w:r>
    </w:p>
    <w:p w14:paraId="486D1AF9" w14:textId="77777777" w:rsidR="00CE4B7B" w:rsidRDefault="00CE4B7B" w:rsidP="00CE4B7B">
      <w:pPr>
        <w:ind w:firstLine="851"/>
        <w:rPr>
          <w:rFonts w:ascii="Arial" w:hAnsi="Arial" w:cs="Arial"/>
        </w:rPr>
      </w:pPr>
      <w:r>
        <w:rPr>
          <w:rFonts w:ascii="Arial" w:hAnsi="Arial" w:cs="Arial"/>
          <w:lang w:eastAsia="pt-BR"/>
        </w:rPr>
        <w:t>Contratação de empresa para</w:t>
      </w:r>
      <w:r w:rsidRPr="00784642">
        <w:rPr>
          <w:rFonts w:ascii="Arial" w:hAnsi="Arial" w:cs="Arial"/>
          <w:lang w:eastAsia="pt-BR"/>
        </w:rPr>
        <w:t xml:space="preserve"> </w:t>
      </w:r>
      <w:r>
        <w:rPr>
          <w:rFonts w:ascii="Arial" w:hAnsi="Arial" w:cs="Arial"/>
        </w:rPr>
        <w:t>fornecimento de material de consumo.</w:t>
      </w:r>
    </w:p>
    <w:p w14:paraId="1CB0946E" w14:textId="77777777" w:rsidR="00CE4B7B" w:rsidRPr="00D65F31" w:rsidRDefault="00CE4B7B" w:rsidP="00CE4B7B">
      <w:pPr>
        <w:rPr>
          <w:rFonts w:ascii="Arial" w:hAnsi="Arial" w:cs="Arial"/>
          <w:b/>
        </w:rPr>
      </w:pPr>
      <w:r w:rsidRPr="00D65F31">
        <w:rPr>
          <w:rFonts w:ascii="Arial" w:hAnsi="Arial" w:cs="Arial"/>
          <w:b/>
        </w:rPr>
        <w:t>2 – DESCRIÇÃO DA NECESSIDADE DA CONTRATAÇÃO</w:t>
      </w:r>
    </w:p>
    <w:p w14:paraId="3D3B0EDC" w14:textId="77777777" w:rsidR="00CE4B7B" w:rsidRPr="00C41F49" w:rsidRDefault="00CE4B7B" w:rsidP="00CE4B7B">
      <w:pPr>
        <w:ind w:firstLine="851"/>
        <w:rPr>
          <w:rFonts w:ascii="Arial" w:hAnsi="Arial" w:cs="Arial"/>
        </w:rPr>
      </w:pPr>
      <w:r w:rsidRPr="00C41F49">
        <w:rPr>
          <w:rFonts w:ascii="Arial" w:hAnsi="Arial" w:cs="Arial"/>
          <w:lang w:eastAsia="pt-BR"/>
        </w:rPr>
        <w:t>O CISAMUSEP é responsável pela realização de atendimentos e procedimentos, sendo estes ofertados aos usuários dos 30 municípios que compõem a 15ª Regional de Saúde</w:t>
      </w:r>
      <w:r w:rsidRPr="00C41F49">
        <w:rPr>
          <w:rFonts w:ascii="Arial" w:hAnsi="Arial" w:cs="Arial"/>
          <w:shd w:val="clear" w:color="auto" w:fill="FFFFFF"/>
        </w:rPr>
        <w:t xml:space="preserve">. </w:t>
      </w:r>
      <w:r w:rsidRPr="00C41F49">
        <w:rPr>
          <w:rFonts w:ascii="Arial" w:hAnsi="Arial" w:cs="Arial"/>
        </w:rPr>
        <w:t>Os medicamentos</w:t>
      </w:r>
      <w:r>
        <w:rPr>
          <w:rFonts w:ascii="Arial" w:hAnsi="Arial" w:cs="Arial"/>
        </w:rPr>
        <w:t xml:space="preserve"> manipulados</w:t>
      </w:r>
      <w:r w:rsidRPr="00C41F49">
        <w:rPr>
          <w:rFonts w:ascii="Arial" w:hAnsi="Arial" w:cs="Arial"/>
        </w:rPr>
        <w:t xml:space="preserve"> serão utilizados no centro cirúrgico para os procedimentos dermatológicos (cauterização química), nos procedimentos dos profissionais otorrinolaringologistas (tamponamento nasal e </w:t>
      </w:r>
      <w:proofErr w:type="spellStart"/>
      <w:r w:rsidRPr="00C41F49">
        <w:rPr>
          <w:rFonts w:ascii="Arial" w:hAnsi="Arial" w:cs="Arial"/>
        </w:rPr>
        <w:t>videolaringoscopia</w:t>
      </w:r>
      <w:proofErr w:type="spellEnd"/>
      <w:r w:rsidRPr="00C41F49">
        <w:rPr>
          <w:rFonts w:ascii="Arial" w:hAnsi="Arial" w:cs="Arial"/>
        </w:rPr>
        <w:t>), ginecologista (cauterização) e do ambulatório de feridas (curativos).</w:t>
      </w:r>
    </w:p>
    <w:p w14:paraId="1DB5F207" w14:textId="77777777" w:rsidR="00CE4B7B" w:rsidRPr="00D65F31" w:rsidRDefault="00CE4B7B" w:rsidP="00CE4B7B">
      <w:pPr>
        <w:rPr>
          <w:rFonts w:ascii="Arial" w:hAnsi="Arial" w:cs="Arial"/>
          <w:b/>
          <w:szCs w:val="24"/>
          <w:shd w:val="clear" w:color="auto" w:fill="FFFFFF"/>
        </w:rPr>
      </w:pPr>
      <w:r w:rsidRPr="00D65F31">
        <w:rPr>
          <w:rFonts w:ascii="Arial" w:hAnsi="Arial" w:cs="Arial"/>
          <w:b/>
          <w:szCs w:val="24"/>
          <w:shd w:val="clear" w:color="auto" w:fill="FFFFFF"/>
        </w:rPr>
        <w:t>3 – ÁREA REQUISITANTE</w:t>
      </w:r>
    </w:p>
    <w:p w14:paraId="6812C3CB" w14:textId="77777777" w:rsidR="00CE4B7B" w:rsidRDefault="00CE4B7B" w:rsidP="00CE4B7B">
      <w:pPr>
        <w:ind w:firstLine="851"/>
        <w:rPr>
          <w:rFonts w:ascii="Arial" w:hAnsi="Arial" w:cs="Arial"/>
          <w:szCs w:val="24"/>
          <w:shd w:val="clear" w:color="auto" w:fill="FFFFFF"/>
        </w:rPr>
      </w:pPr>
      <w:r>
        <w:rPr>
          <w:rFonts w:ascii="Arial" w:hAnsi="Arial" w:cs="Arial"/>
          <w:szCs w:val="24"/>
          <w:shd w:val="clear" w:color="auto" w:fill="FFFFFF"/>
        </w:rPr>
        <w:t>Gerência de Farmácia.</w:t>
      </w:r>
    </w:p>
    <w:p w14:paraId="32EE2700" w14:textId="77777777" w:rsidR="00CE4B7B" w:rsidRDefault="00CE4B7B" w:rsidP="00CE4B7B">
      <w:pPr>
        <w:rPr>
          <w:rFonts w:ascii="Arial" w:hAnsi="Arial" w:cs="Arial"/>
          <w:szCs w:val="24"/>
          <w:shd w:val="clear" w:color="auto" w:fill="FFFFFF"/>
        </w:rPr>
      </w:pPr>
      <w:r w:rsidRPr="0064606F">
        <w:rPr>
          <w:rFonts w:ascii="Arial" w:hAnsi="Arial" w:cs="Arial"/>
          <w:b/>
          <w:szCs w:val="24"/>
          <w:shd w:val="clear" w:color="auto" w:fill="FFFFFF"/>
        </w:rPr>
        <w:t>4</w:t>
      </w:r>
      <w:r>
        <w:rPr>
          <w:rFonts w:ascii="Arial" w:hAnsi="Arial" w:cs="Arial"/>
          <w:b/>
          <w:szCs w:val="24"/>
          <w:shd w:val="clear" w:color="auto" w:fill="FFFFFF"/>
        </w:rPr>
        <w:t xml:space="preserve"> – </w:t>
      </w:r>
      <w:r w:rsidRPr="0064606F">
        <w:rPr>
          <w:rFonts w:ascii="Arial" w:hAnsi="Arial" w:cs="Arial"/>
          <w:b/>
          <w:bCs/>
          <w:szCs w:val="21"/>
        </w:rPr>
        <w:t>DEMONSTRATIVO DA PREVISÃO DA CONTRATAÇÃO NO PLANO DE CONTRATAÇÕES ANUAL</w:t>
      </w:r>
      <w:r>
        <w:rPr>
          <w:rFonts w:ascii="Arial" w:hAnsi="Arial" w:cs="Arial"/>
          <w:b/>
          <w:bCs/>
          <w:szCs w:val="21"/>
        </w:rPr>
        <w:t xml:space="preserve"> (PCA)</w:t>
      </w:r>
    </w:p>
    <w:p w14:paraId="755B062F" w14:textId="77777777" w:rsidR="00CE4B7B" w:rsidRDefault="00CE4B7B" w:rsidP="00CE4B7B">
      <w:pPr>
        <w:ind w:firstLine="851"/>
        <w:rPr>
          <w:rFonts w:ascii="Arial" w:hAnsi="Arial" w:cs="Arial"/>
          <w:szCs w:val="24"/>
          <w:shd w:val="clear" w:color="auto" w:fill="FFFFFF"/>
        </w:rPr>
      </w:pPr>
      <w:r>
        <w:rPr>
          <w:rFonts w:ascii="Arial" w:hAnsi="Arial" w:cs="Arial"/>
          <w:szCs w:val="24"/>
          <w:shd w:val="clear" w:color="auto" w:fill="FFFFFF"/>
        </w:rPr>
        <w:t>Devido a este ser o primeiro ano de vigência da Nova Lei de Licitações e Contratos (Lei nº 14.133 de 1º de abril de 2021), o PCA está em fase de desenvolvimento. Porém a contratação de empresa para a finalidade do objeto está prevista no orçamento para o exercício atual.</w:t>
      </w:r>
    </w:p>
    <w:p w14:paraId="40093B73" w14:textId="77777777" w:rsidR="00CE4B7B" w:rsidRDefault="00CE4B7B" w:rsidP="00CE4B7B">
      <w:pPr>
        <w:spacing w:after="120"/>
        <w:rPr>
          <w:rFonts w:ascii="Arial" w:hAnsi="Arial" w:cs="Arial"/>
          <w:b/>
          <w:szCs w:val="24"/>
          <w:shd w:val="clear" w:color="auto" w:fill="FFFFFF"/>
        </w:rPr>
      </w:pPr>
      <w:r w:rsidRPr="0064606F">
        <w:rPr>
          <w:rFonts w:ascii="Arial" w:hAnsi="Arial" w:cs="Arial"/>
          <w:b/>
          <w:szCs w:val="24"/>
          <w:shd w:val="clear" w:color="auto" w:fill="FFFFFF"/>
        </w:rPr>
        <w:t>5 – DESCRIÇÃO DOS REQUISITOS DA CONTRATAÇÃO</w:t>
      </w:r>
    </w:p>
    <w:tbl>
      <w:tblPr>
        <w:tblStyle w:val="Tabelacomgrade"/>
        <w:tblW w:w="9606" w:type="dxa"/>
        <w:tblLook w:val="04A0" w:firstRow="1" w:lastRow="0" w:firstColumn="1" w:lastColumn="0" w:noHBand="0" w:noVBand="1"/>
      </w:tblPr>
      <w:tblGrid>
        <w:gridCol w:w="959"/>
        <w:gridCol w:w="8647"/>
      </w:tblGrid>
      <w:tr w:rsidR="00CE4B7B" w:rsidRPr="00662EC9" w14:paraId="3444E7DE" w14:textId="77777777" w:rsidTr="009D0877">
        <w:tc>
          <w:tcPr>
            <w:tcW w:w="959" w:type="dxa"/>
            <w:vAlign w:val="center"/>
          </w:tcPr>
          <w:p w14:paraId="3D3A86B7" w14:textId="77777777" w:rsidR="00CE4B7B" w:rsidRPr="00662EC9" w:rsidRDefault="00CE4B7B" w:rsidP="009D0877">
            <w:pPr>
              <w:jc w:val="center"/>
              <w:rPr>
                <w:rFonts w:ascii="Arial" w:hAnsi="Arial" w:cs="Arial"/>
                <w:b/>
                <w:sz w:val="18"/>
                <w:szCs w:val="21"/>
              </w:rPr>
            </w:pPr>
            <w:r w:rsidRPr="00662EC9">
              <w:rPr>
                <w:rFonts w:ascii="Arial" w:hAnsi="Arial" w:cs="Arial"/>
                <w:b/>
                <w:sz w:val="18"/>
                <w:szCs w:val="21"/>
              </w:rPr>
              <w:t>ITEM</w:t>
            </w:r>
          </w:p>
        </w:tc>
        <w:tc>
          <w:tcPr>
            <w:tcW w:w="8647" w:type="dxa"/>
            <w:vAlign w:val="center"/>
          </w:tcPr>
          <w:p w14:paraId="094EEF74" w14:textId="77777777" w:rsidR="00CE4B7B" w:rsidRPr="00662EC9" w:rsidRDefault="00CE4B7B" w:rsidP="009D0877">
            <w:pPr>
              <w:jc w:val="center"/>
              <w:rPr>
                <w:rFonts w:ascii="Arial" w:hAnsi="Arial" w:cs="Arial"/>
                <w:b/>
                <w:sz w:val="18"/>
                <w:szCs w:val="21"/>
              </w:rPr>
            </w:pPr>
            <w:r w:rsidRPr="00662EC9">
              <w:rPr>
                <w:rFonts w:ascii="Arial" w:hAnsi="Arial" w:cs="Arial"/>
                <w:b/>
                <w:sz w:val="18"/>
                <w:szCs w:val="21"/>
              </w:rPr>
              <w:t>DESCRIÇÃO</w:t>
            </w:r>
          </w:p>
        </w:tc>
      </w:tr>
      <w:tr w:rsidR="00CE4B7B" w:rsidRPr="009751CB" w14:paraId="328014A9" w14:textId="77777777" w:rsidTr="009D0877">
        <w:tc>
          <w:tcPr>
            <w:tcW w:w="959" w:type="dxa"/>
            <w:vAlign w:val="center"/>
          </w:tcPr>
          <w:p w14:paraId="5280085D" w14:textId="77777777" w:rsidR="00CE4B7B" w:rsidRPr="009751CB" w:rsidRDefault="00CE4B7B" w:rsidP="009D0877">
            <w:pPr>
              <w:jc w:val="center"/>
              <w:rPr>
                <w:rFonts w:ascii="Arial" w:hAnsi="Arial" w:cs="Arial"/>
                <w:sz w:val="20"/>
                <w:szCs w:val="21"/>
              </w:rPr>
            </w:pPr>
            <w:r w:rsidRPr="0047154C">
              <w:rPr>
                <w:rFonts w:ascii="Arial" w:hAnsi="Arial" w:cs="Arial"/>
                <w:sz w:val="20"/>
                <w:szCs w:val="20"/>
                <w:lang w:eastAsia="ar-SA"/>
              </w:rPr>
              <w:t>1</w:t>
            </w:r>
          </w:p>
        </w:tc>
        <w:tc>
          <w:tcPr>
            <w:tcW w:w="8647" w:type="dxa"/>
            <w:vAlign w:val="center"/>
          </w:tcPr>
          <w:p w14:paraId="14CDB406" w14:textId="77777777" w:rsidR="00CE4B7B" w:rsidRPr="004E7566" w:rsidRDefault="00CE4B7B" w:rsidP="009D0877">
            <w:pPr>
              <w:spacing w:before="120" w:after="120"/>
              <w:rPr>
                <w:rFonts w:ascii="Arial" w:hAnsi="Arial" w:cs="Arial"/>
                <w:sz w:val="20"/>
                <w:szCs w:val="20"/>
              </w:rPr>
            </w:pPr>
            <w:r w:rsidRPr="001539D4">
              <w:rPr>
                <w:rFonts w:ascii="Arial" w:hAnsi="Arial" w:cs="Arial"/>
                <w:sz w:val="18"/>
                <w:szCs w:val="18"/>
              </w:rPr>
              <w:t>ÁCIDO TRICLOROACÉTICO 35% (ATA 35%), FRASCO CONTENDO 5ML, VALIDADE MÍNIMA DE 6 MESES A PARTIR DA DATA DE ENTREGA.</w:t>
            </w:r>
          </w:p>
        </w:tc>
      </w:tr>
      <w:tr w:rsidR="00CE4B7B" w:rsidRPr="009751CB" w14:paraId="36D49E22" w14:textId="77777777" w:rsidTr="009D0877">
        <w:tc>
          <w:tcPr>
            <w:tcW w:w="959" w:type="dxa"/>
            <w:vAlign w:val="center"/>
          </w:tcPr>
          <w:p w14:paraId="76A55FFF" w14:textId="77777777" w:rsidR="00CE4B7B" w:rsidRPr="009751CB" w:rsidRDefault="00CE4B7B" w:rsidP="009D0877">
            <w:pPr>
              <w:jc w:val="center"/>
              <w:rPr>
                <w:rFonts w:ascii="Arial" w:hAnsi="Arial" w:cs="Arial"/>
                <w:sz w:val="20"/>
                <w:szCs w:val="21"/>
              </w:rPr>
            </w:pPr>
            <w:r w:rsidRPr="0047154C">
              <w:rPr>
                <w:rFonts w:ascii="Arial" w:hAnsi="Arial" w:cs="Arial"/>
                <w:sz w:val="20"/>
                <w:szCs w:val="20"/>
                <w:lang w:eastAsia="ar-SA"/>
              </w:rPr>
              <w:t>2</w:t>
            </w:r>
          </w:p>
        </w:tc>
        <w:tc>
          <w:tcPr>
            <w:tcW w:w="8647" w:type="dxa"/>
            <w:vAlign w:val="center"/>
          </w:tcPr>
          <w:p w14:paraId="4160BA37" w14:textId="77777777" w:rsidR="00CE4B7B" w:rsidRPr="004E7566" w:rsidRDefault="00CE4B7B" w:rsidP="009D0877">
            <w:pPr>
              <w:spacing w:before="120" w:after="120"/>
              <w:rPr>
                <w:rFonts w:ascii="Arial" w:hAnsi="Arial" w:cs="Arial"/>
                <w:sz w:val="20"/>
                <w:szCs w:val="20"/>
                <w:lang w:val="pt-PT"/>
              </w:rPr>
            </w:pPr>
            <w:r w:rsidRPr="001539D4">
              <w:rPr>
                <w:rFonts w:ascii="Arial" w:hAnsi="Arial" w:cs="Arial"/>
                <w:sz w:val="18"/>
                <w:szCs w:val="18"/>
              </w:rPr>
              <w:t>ÁCIDO TRICLOROACÉTICO 50% (ATA 50%), FRASCO CONTENDO 3ML, VALIDADE MÍNIMA DE 6 MESES A PARTIR DA DATA DE ENTREGA.</w:t>
            </w:r>
          </w:p>
        </w:tc>
      </w:tr>
      <w:tr w:rsidR="00CE4B7B" w:rsidRPr="009751CB" w14:paraId="5A95BD12" w14:textId="77777777" w:rsidTr="009D0877">
        <w:tc>
          <w:tcPr>
            <w:tcW w:w="959" w:type="dxa"/>
            <w:vAlign w:val="center"/>
          </w:tcPr>
          <w:p w14:paraId="15C34323" w14:textId="77777777" w:rsidR="00CE4B7B" w:rsidRPr="009751CB" w:rsidRDefault="00CE4B7B" w:rsidP="009D0877">
            <w:pPr>
              <w:jc w:val="center"/>
              <w:rPr>
                <w:rFonts w:ascii="Arial" w:hAnsi="Arial" w:cs="Arial"/>
                <w:sz w:val="20"/>
                <w:szCs w:val="21"/>
              </w:rPr>
            </w:pPr>
            <w:r>
              <w:rPr>
                <w:rFonts w:ascii="Arial" w:hAnsi="Arial" w:cs="Arial"/>
                <w:sz w:val="20"/>
                <w:szCs w:val="20"/>
                <w:lang w:eastAsia="ar-SA"/>
              </w:rPr>
              <w:t>3</w:t>
            </w:r>
          </w:p>
        </w:tc>
        <w:tc>
          <w:tcPr>
            <w:tcW w:w="8647" w:type="dxa"/>
            <w:vAlign w:val="center"/>
          </w:tcPr>
          <w:p w14:paraId="7EF365CF" w14:textId="77777777" w:rsidR="00CE4B7B" w:rsidRPr="004E7566" w:rsidRDefault="00CE4B7B" w:rsidP="009D0877">
            <w:pPr>
              <w:spacing w:before="120" w:after="120"/>
              <w:rPr>
                <w:rFonts w:ascii="Arial" w:hAnsi="Arial" w:cs="Arial"/>
                <w:sz w:val="20"/>
                <w:szCs w:val="20"/>
                <w:lang w:val="pt-PT"/>
              </w:rPr>
            </w:pPr>
            <w:r w:rsidRPr="001539D4">
              <w:rPr>
                <w:rFonts w:ascii="Arial" w:hAnsi="Arial" w:cs="Arial"/>
                <w:sz w:val="18"/>
                <w:szCs w:val="18"/>
              </w:rPr>
              <w:t xml:space="preserve">CLORETO DE ALUMÍNIO 80% A BASE DE ÁGUA, FRASCO CONTA GOTAS </w:t>
            </w:r>
            <w:r w:rsidRPr="007F2E0E">
              <w:rPr>
                <w:rFonts w:ascii="Arial" w:hAnsi="Arial" w:cs="Arial"/>
                <w:sz w:val="18"/>
                <w:szCs w:val="18"/>
              </w:rPr>
              <w:t>COM CÂNULA ATÉ O FINAL DO FRASCO</w:t>
            </w:r>
            <w:r>
              <w:rPr>
                <w:rFonts w:ascii="Arial" w:hAnsi="Arial" w:cs="Arial"/>
              </w:rPr>
              <w:t xml:space="preserve"> </w:t>
            </w:r>
            <w:r>
              <w:rPr>
                <w:rFonts w:ascii="Arial" w:hAnsi="Arial" w:cs="Arial"/>
                <w:sz w:val="18"/>
                <w:szCs w:val="18"/>
              </w:rPr>
              <w:t>CONTENDO 4</w:t>
            </w:r>
            <w:r w:rsidRPr="001539D4">
              <w:rPr>
                <w:rFonts w:ascii="Arial" w:hAnsi="Arial" w:cs="Arial"/>
                <w:sz w:val="18"/>
                <w:szCs w:val="18"/>
              </w:rPr>
              <w:t>0ML, VALIDADE MÍNIMA DE 6 MESES A PARTIR DA DATA DE ENTREGA</w:t>
            </w:r>
          </w:p>
        </w:tc>
      </w:tr>
      <w:tr w:rsidR="00CE4B7B" w:rsidRPr="009751CB" w14:paraId="620725A8" w14:textId="77777777" w:rsidTr="009D0877">
        <w:tc>
          <w:tcPr>
            <w:tcW w:w="959" w:type="dxa"/>
            <w:vAlign w:val="center"/>
          </w:tcPr>
          <w:p w14:paraId="3D833395" w14:textId="77777777" w:rsidR="00CE4B7B" w:rsidRPr="009751CB" w:rsidRDefault="00CE4B7B" w:rsidP="009D0877">
            <w:pPr>
              <w:jc w:val="center"/>
              <w:rPr>
                <w:rFonts w:ascii="Arial" w:hAnsi="Arial" w:cs="Arial"/>
                <w:sz w:val="20"/>
                <w:szCs w:val="21"/>
              </w:rPr>
            </w:pPr>
            <w:r>
              <w:rPr>
                <w:rFonts w:ascii="Arial" w:hAnsi="Arial" w:cs="Arial"/>
                <w:bCs/>
                <w:sz w:val="20"/>
                <w:szCs w:val="20"/>
                <w:lang w:eastAsia="ar-SA"/>
              </w:rPr>
              <w:t>4</w:t>
            </w:r>
          </w:p>
        </w:tc>
        <w:tc>
          <w:tcPr>
            <w:tcW w:w="8647" w:type="dxa"/>
            <w:vAlign w:val="center"/>
          </w:tcPr>
          <w:p w14:paraId="6D5E9F03" w14:textId="77777777" w:rsidR="00CE4B7B" w:rsidRPr="004E7566" w:rsidRDefault="00CE4B7B" w:rsidP="009D0877">
            <w:pPr>
              <w:spacing w:before="120" w:after="120"/>
              <w:rPr>
                <w:rFonts w:ascii="Arial" w:hAnsi="Arial" w:cs="Arial"/>
                <w:sz w:val="20"/>
                <w:szCs w:val="20"/>
                <w:lang w:val="pt-PT"/>
              </w:rPr>
            </w:pPr>
            <w:r w:rsidRPr="001539D4">
              <w:rPr>
                <w:rFonts w:ascii="Arial" w:hAnsi="Arial" w:cs="Arial"/>
                <w:sz w:val="18"/>
                <w:szCs w:val="18"/>
              </w:rPr>
              <w:t xml:space="preserve">GEL DE PAPAÍNA 4%, BISNAGA CONTENDO </w:t>
            </w:r>
            <w:r>
              <w:rPr>
                <w:rFonts w:ascii="Arial" w:hAnsi="Arial" w:cs="Arial"/>
                <w:sz w:val="18"/>
                <w:szCs w:val="18"/>
              </w:rPr>
              <w:t>500</w:t>
            </w:r>
            <w:r w:rsidRPr="001539D4">
              <w:rPr>
                <w:rFonts w:ascii="Arial" w:hAnsi="Arial" w:cs="Arial"/>
                <w:sz w:val="18"/>
                <w:szCs w:val="18"/>
              </w:rPr>
              <w:t xml:space="preserve">G, NÃO DEVERÁ SER MANIPULADO DE FORMA A </w:t>
            </w:r>
            <w:r>
              <w:rPr>
                <w:rFonts w:ascii="Arial" w:hAnsi="Arial" w:cs="Arial"/>
                <w:sz w:val="18"/>
                <w:szCs w:val="18"/>
              </w:rPr>
              <w:t xml:space="preserve">SER ARMAZENADO SOB REFRIGERAÇÃO, </w:t>
            </w:r>
            <w:r w:rsidRPr="001539D4">
              <w:rPr>
                <w:rFonts w:ascii="Arial" w:hAnsi="Arial" w:cs="Arial"/>
                <w:sz w:val="18"/>
                <w:szCs w:val="18"/>
              </w:rPr>
              <w:t>VALIDADE MÍNIMA DE 6 MESES A PARTIR DA DATA DE ENTREGA.</w:t>
            </w:r>
          </w:p>
        </w:tc>
      </w:tr>
    </w:tbl>
    <w:p w14:paraId="473C89B4" w14:textId="77777777" w:rsidR="00CE4B7B" w:rsidRDefault="00CE4B7B" w:rsidP="00CE4B7B">
      <w:pPr>
        <w:ind w:firstLine="851"/>
        <w:rPr>
          <w:rFonts w:ascii="Arial" w:hAnsi="Arial" w:cs="Arial"/>
          <w:szCs w:val="21"/>
        </w:rPr>
      </w:pPr>
    </w:p>
    <w:p w14:paraId="787B98E7" w14:textId="77777777" w:rsidR="00CE4B7B" w:rsidRDefault="00CE4B7B" w:rsidP="00CE4B7B">
      <w:pPr>
        <w:ind w:firstLine="851"/>
        <w:rPr>
          <w:rFonts w:ascii="Arial" w:hAnsi="Arial" w:cs="Arial"/>
          <w:szCs w:val="21"/>
        </w:rPr>
      </w:pPr>
      <w:r>
        <w:rPr>
          <w:rFonts w:ascii="Arial" w:hAnsi="Arial" w:cs="Arial"/>
          <w:szCs w:val="21"/>
        </w:rPr>
        <w:t>Seguem os requisitos necessários e suficientes para que a empresa contratada possa atender ao objeto do futuro certame:</w:t>
      </w:r>
    </w:p>
    <w:p w14:paraId="38A5BFF1" w14:textId="77777777" w:rsidR="00CE4B7B" w:rsidRPr="0018337D" w:rsidRDefault="00CE4B7B" w:rsidP="00CE4B7B">
      <w:pPr>
        <w:pStyle w:val="PargrafodaLista"/>
        <w:numPr>
          <w:ilvl w:val="0"/>
          <w:numId w:val="37"/>
        </w:numPr>
        <w:suppressAutoHyphens w:val="0"/>
        <w:spacing w:line="276" w:lineRule="auto"/>
        <w:ind w:left="1570" w:hanging="357"/>
        <w:contextualSpacing w:val="0"/>
        <w:rPr>
          <w:rFonts w:cs="Arial"/>
          <w:szCs w:val="21"/>
        </w:rPr>
      </w:pPr>
      <w:r>
        <w:rPr>
          <w:rFonts w:cs="Arial"/>
          <w:sz w:val="22"/>
          <w:szCs w:val="21"/>
        </w:rPr>
        <w:t>Fornecimento dos medicamentos manipulados de acordo com a descrição;</w:t>
      </w:r>
    </w:p>
    <w:p w14:paraId="49C15B4A" w14:textId="77777777" w:rsidR="00CE4B7B" w:rsidRPr="000C1E5C" w:rsidRDefault="00CE4B7B" w:rsidP="00CE4B7B">
      <w:pPr>
        <w:pStyle w:val="PargrafodaLista"/>
        <w:numPr>
          <w:ilvl w:val="0"/>
          <w:numId w:val="37"/>
        </w:numPr>
        <w:suppressAutoHyphens w:val="0"/>
        <w:spacing w:line="276" w:lineRule="auto"/>
        <w:ind w:left="1570" w:hanging="357"/>
        <w:contextualSpacing w:val="0"/>
        <w:rPr>
          <w:rFonts w:cs="Arial"/>
          <w:sz w:val="22"/>
          <w:szCs w:val="22"/>
        </w:rPr>
      </w:pPr>
      <w:r w:rsidRPr="00F16BE0">
        <w:rPr>
          <w:rFonts w:eastAsia="Arial" w:cs="Arial"/>
          <w:color w:val="000000"/>
          <w:sz w:val="22"/>
          <w:szCs w:val="22"/>
        </w:rPr>
        <w:t>As entregas deverão ser realizadas parceladas, com previsão da seguinte forma</w:t>
      </w:r>
      <w:r w:rsidRPr="00F16BE0">
        <w:rPr>
          <w:rFonts w:eastAsia="Arial" w:cs="Arial"/>
          <w:sz w:val="22"/>
          <w:szCs w:val="22"/>
        </w:rPr>
        <w:t xml:space="preserve">:  </w:t>
      </w:r>
    </w:p>
    <w:p w14:paraId="19D7FE73" w14:textId="77777777" w:rsidR="00CE4B7B" w:rsidRPr="000C1E5C" w:rsidRDefault="00CE4B7B" w:rsidP="00CE4B7B">
      <w:pPr>
        <w:pStyle w:val="PargrafodaLista"/>
        <w:spacing w:line="276" w:lineRule="auto"/>
        <w:ind w:left="1570"/>
        <w:rPr>
          <w:rFonts w:cs="Arial"/>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828"/>
        <w:gridCol w:w="3931"/>
        <w:gridCol w:w="1134"/>
        <w:gridCol w:w="992"/>
        <w:gridCol w:w="993"/>
        <w:gridCol w:w="1134"/>
      </w:tblGrid>
      <w:tr w:rsidR="00CE4B7B" w:rsidRPr="0028222B" w14:paraId="238675EE" w14:textId="77777777" w:rsidTr="009D0877">
        <w:trPr>
          <w:trHeight w:val="699"/>
        </w:trPr>
        <w:tc>
          <w:tcPr>
            <w:tcW w:w="628" w:type="dxa"/>
            <w:tcBorders>
              <w:top w:val="single" w:sz="4" w:space="0" w:color="auto"/>
              <w:left w:val="single" w:sz="4" w:space="0" w:color="auto"/>
              <w:bottom w:val="single" w:sz="4" w:space="0" w:color="auto"/>
              <w:right w:val="single" w:sz="4" w:space="0" w:color="auto"/>
            </w:tcBorders>
            <w:vAlign w:val="center"/>
          </w:tcPr>
          <w:p w14:paraId="0E495015" w14:textId="77777777" w:rsidR="00CE4B7B" w:rsidRPr="0028222B" w:rsidRDefault="00CE4B7B" w:rsidP="009D0877">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Item</w:t>
            </w:r>
          </w:p>
        </w:tc>
        <w:tc>
          <w:tcPr>
            <w:tcW w:w="828" w:type="dxa"/>
            <w:tcBorders>
              <w:top w:val="single" w:sz="4" w:space="0" w:color="auto"/>
              <w:left w:val="single" w:sz="4" w:space="0" w:color="auto"/>
              <w:bottom w:val="single" w:sz="4" w:space="0" w:color="auto"/>
              <w:right w:val="single" w:sz="4" w:space="0" w:color="auto"/>
            </w:tcBorders>
            <w:vAlign w:val="center"/>
          </w:tcPr>
          <w:p w14:paraId="2D91E1FD" w14:textId="77777777" w:rsidR="00CE4B7B" w:rsidRPr="0028222B" w:rsidRDefault="00CE4B7B" w:rsidP="009D0877">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Cód.</w:t>
            </w:r>
          </w:p>
        </w:tc>
        <w:tc>
          <w:tcPr>
            <w:tcW w:w="3931" w:type="dxa"/>
            <w:tcBorders>
              <w:top w:val="single" w:sz="4" w:space="0" w:color="auto"/>
              <w:left w:val="single" w:sz="4" w:space="0" w:color="auto"/>
              <w:bottom w:val="single" w:sz="4" w:space="0" w:color="auto"/>
              <w:right w:val="single" w:sz="4" w:space="0" w:color="auto"/>
            </w:tcBorders>
            <w:vAlign w:val="center"/>
          </w:tcPr>
          <w:p w14:paraId="50976EC4" w14:textId="77777777" w:rsidR="00CE4B7B" w:rsidRPr="0028222B" w:rsidRDefault="00CE4B7B" w:rsidP="009D0877">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Descrição</w:t>
            </w:r>
          </w:p>
        </w:tc>
        <w:tc>
          <w:tcPr>
            <w:tcW w:w="1134" w:type="dxa"/>
            <w:tcBorders>
              <w:top w:val="single" w:sz="4" w:space="0" w:color="auto"/>
              <w:left w:val="single" w:sz="4" w:space="0" w:color="auto"/>
              <w:bottom w:val="single" w:sz="4" w:space="0" w:color="auto"/>
              <w:right w:val="single" w:sz="4" w:space="0" w:color="auto"/>
            </w:tcBorders>
            <w:vAlign w:val="center"/>
          </w:tcPr>
          <w:p w14:paraId="5C813675" w14:textId="77777777" w:rsidR="00CE4B7B" w:rsidRPr="0028222B" w:rsidRDefault="00CE4B7B" w:rsidP="009D0877">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Unidade</w:t>
            </w:r>
          </w:p>
        </w:tc>
        <w:tc>
          <w:tcPr>
            <w:tcW w:w="992" w:type="dxa"/>
            <w:tcBorders>
              <w:top w:val="single" w:sz="4" w:space="0" w:color="auto"/>
              <w:left w:val="single" w:sz="4" w:space="0" w:color="auto"/>
              <w:bottom w:val="single" w:sz="4" w:space="0" w:color="auto"/>
              <w:right w:val="single" w:sz="4" w:space="0" w:color="auto"/>
            </w:tcBorders>
            <w:vAlign w:val="center"/>
          </w:tcPr>
          <w:p w14:paraId="64131DDD" w14:textId="77777777" w:rsidR="00CE4B7B" w:rsidRPr="0028222B" w:rsidRDefault="00CE4B7B" w:rsidP="009D0877">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1ª Entrega</w:t>
            </w:r>
          </w:p>
        </w:tc>
        <w:tc>
          <w:tcPr>
            <w:tcW w:w="993" w:type="dxa"/>
            <w:tcBorders>
              <w:top w:val="single" w:sz="4" w:space="0" w:color="auto"/>
              <w:left w:val="single" w:sz="4" w:space="0" w:color="auto"/>
              <w:bottom w:val="single" w:sz="4" w:space="0" w:color="auto"/>
              <w:right w:val="single" w:sz="4" w:space="0" w:color="auto"/>
            </w:tcBorders>
            <w:vAlign w:val="center"/>
          </w:tcPr>
          <w:p w14:paraId="4C6D8EB0" w14:textId="77777777" w:rsidR="00CE4B7B" w:rsidRPr="0028222B" w:rsidRDefault="00CE4B7B" w:rsidP="009D0877">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2ª Entrega</w:t>
            </w:r>
          </w:p>
        </w:tc>
        <w:tc>
          <w:tcPr>
            <w:tcW w:w="1134" w:type="dxa"/>
            <w:tcBorders>
              <w:top w:val="single" w:sz="4" w:space="0" w:color="auto"/>
              <w:left w:val="single" w:sz="4" w:space="0" w:color="auto"/>
              <w:bottom w:val="single" w:sz="4" w:space="0" w:color="auto"/>
              <w:right w:val="single" w:sz="4" w:space="0" w:color="auto"/>
            </w:tcBorders>
            <w:vAlign w:val="center"/>
          </w:tcPr>
          <w:p w14:paraId="2207C2E4" w14:textId="77777777" w:rsidR="00CE4B7B" w:rsidRDefault="00CE4B7B" w:rsidP="009D0877">
            <w:pPr>
              <w:widowControl w:val="0"/>
              <w:autoSpaceDE w:val="0"/>
              <w:autoSpaceDN w:val="0"/>
              <w:adjustRightInd w:val="0"/>
              <w:jc w:val="center"/>
              <w:rPr>
                <w:rFonts w:ascii="Arial" w:eastAsia="Times New Roman" w:hAnsi="Arial" w:cs="Arial"/>
                <w:b/>
                <w:sz w:val="20"/>
                <w:szCs w:val="20"/>
                <w:lang w:eastAsia="pt-BR"/>
              </w:rPr>
            </w:pPr>
            <w:r>
              <w:rPr>
                <w:rFonts w:ascii="Arial" w:eastAsia="Times New Roman" w:hAnsi="Arial" w:cs="Arial"/>
                <w:b/>
                <w:sz w:val="20"/>
                <w:szCs w:val="20"/>
                <w:lang w:eastAsia="pt-BR"/>
              </w:rPr>
              <w:t>3ª</w:t>
            </w:r>
          </w:p>
          <w:p w14:paraId="1ECC6D36" w14:textId="77777777" w:rsidR="00CE4B7B" w:rsidRPr="0028222B" w:rsidRDefault="00CE4B7B" w:rsidP="009D0877">
            <w:pPr>
              <w:widowControl w:val="0"/>
              <w:autoSpaceDE w:val="0"/>
              <w:autoSpaceDN w:val="0"/>
              <w:adjustRightInd w:val="0"/>
              <w:jc w:val="center"/>
              <w:rPr>
                <w:rFonts w:ascii="Arial" w:eastAsia="Times New Roman" w:hAnsi="Arial" w:cs="Arial"/>
                <w:b/>
                <w:sz w:val="20"/>
                <w:szCs w:val="20"/>
                <w:lang w:eastAsia="pt-BR"/>
              </w:rPr>
            </w:pPr>
            <w:r>
              <w:rPr>
                <w:rFonts w:ascii="Arial" w:eastAsia="Times New Roman" w:hAnsi="Arial" w:cs="Arial"/>
                <w:b/>
                <w:sz w:val="20"/>
                <w:szCs w:val="20"/>
                <w:lang w:eastAsia="pt-BR"/>
              </w:rPr>
              <w:t>Entrega</w:t>
            </w:r>
          </w:p>
        </w:tc>
      </w:tr>
      <w:tr w:rsidR="00CE4B7B" w:rsidRPr="00B9607E" w14:paraId="4D1FDE4F" w14:textId="77777777" w:rsidTr="009D0877">
        <w:trPr>
          <w:trHeight w:val="397"/>
        </w:trPr>
        <w:tc>
          <w:tcPr>
            <w:tcW w:w="628" w:type="dxa"/>
            <w:tcBorders>
              <w:top w:val="single" w:sz="4" w:space="0" w:color="auto"/>
              <w:left w:val="single" w:sz="4" w:space="0" w:color="auto"/>
              <w:bottom w:val="single" w:sz="4" w:space="0" w:color="auto"/>
              <w:right w:val="single" w:sz="4" w:space="0" w:color="auto"/>
            </w:tcBorders>
            <w:vAlign w:val="center"/>
          </w:tcPr>
          <w:p w14:paraId="7866DF9C"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lang w:eastAsia="pt-BR"/>
              </w:rPr>
              <w:t>1</w:t>
            </w:r>
          </w:p>
        </w:tc>
        <w:tc>
          <w:tcPr>
            <w:tcW w:w="828" w:type="dxa"/>
            <w:tcBorders>
              <w:top w:val="single" w:sz="4" w:space="0" w:color="auto"/>
              <w:left w:val="single" w:sz="4" w:space="0" w:color="auto"/>
              <w:bottom w:val="single" w:sz="4" w:space="0" w:color="auto"/>
              <w:right w:val="single" w:sz="4" w:space="0" w:color="auto"/>
            </w:tcBorders>
            <w:vAlign w:val="center"/>
          </w:tcPr>
          <w:p w14:paraId="1D9D4DB3"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Pr>
                <w:rFonts w:ascii="Arial" w:eastAsia="Times New Roman" w:hAnsi="Arial" w:cs="Arial"/>
              </w:rPr>
              <w:t>3109</w:t>
            </w:r>
          </w:p>
        </w:tc>
        <w:tc>
          <w:tcPr>
            <w:tcW w:w="3931" w:type="dxa"/>
            <w:tcBorders>
              <w:top w:val="single" w:sz="4" w:space="0" w:color="auto"/>
              <w:left w:val="single" w:sz="4" w:space="0" w:color="auto"/>
              <w:bottom w:val="single" w:sz="4" w:space="0" w:color="auto"/>
              <w:right w:val="single" w:sz="4" w:space="0" w:color="auto"/>
            </w:tcBorders>
            <w:vAlign w:val="center"/>
          </w:tcPr>
          <w:p w14:paraId="36BA8067" w14:textId="77777777" w:rsidR="00CE4B7B" w:rsidRPr="00B9607E" w:rsidRDefault="00CE4B7B" w:rsidP="009D0877">
            <w:pPr>
              <w:widowControl w:val="0"/>
              <w:autoSpaceDE w:val="0"/>
              <w:autoSpaceDN w:val="0"/>
              <w:adjustRightInd w:val="0"/>
              <w:rPr>
                <w:rFonts w:ascii="Arial" w:eastAsia="Times New Roman" w:hAnsi="Arial" w:cs="Arial"/>
                <w:lang w:eastAsia="pt-BR"/>
              </w:rPr>
            </w:pPr>
            <w:r w:rsidRPr="00B9607E">
              <w:rPr>
                <w:rFonts w:ascii="Arial" w:hAnsi="Arial" w:cs="Arial"/>
              </w:rPr>
              <w:t>ÁCIDO TRICLOROACÉTICO 35% (ATA 35%), FRASCO CONTENDO 5ML, VALIDADE MÍNIMA DE 6 MESES A PARTIR DA DATA DE ENTREGA.</w:t>
            </w:r>
          </w:p>
        </w:tc>
        <w:tc>
          <w:tcPr>
            <w:tcW w:w="1134" w:type="dxa"/>
            <w:tcBorders>
              <w:top w:val="single" w:sz="4" w:space="0" w:color="auto"/>
              <w:left w:val="single" w:sz="4" w:space="0" w:color="auto"/>
              <w:bottom w:val="single" w:sz="4" w:space="0" w:color="auto"/>
              <w:right w:val="single" w:sz="4" w:space="0" w:color="auto"/>
            </w:tcBorders>
            <w:vAlign w:val="center"/>
          </w:tcPr>
          <w:p w14:paraId="2BDCC7FC"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lang w:eastAsia="pt-BR"/>
              </w:rPr>
              <w:t>Frasco</w:t>
            </w:r>
          </w:p>
        </w:tc>
        <w:tc>
          <w:tcPr>
            <w:tcW w:w="992" w:type="dxa"/>
            <w:tcBorders>
              <w:top w:val="single" w:sz="4" w:space="0" w:color="auto"/>
              <w:left w:val="single" w:sz="4" w:space="0" w:color="auto"/>
              <w:bottom w:val="single" w:sz="4" w:space="0" w:color="auto"/>
              <w:right w:val="single" w:sz="4" w:space="0" w:color="auto"/>
            </w:tcBorders>
            <w:vAlign w:val="center"/>
          </w:tcPr>
          <w:p w14:paraId="4FF0DCD9"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655438D"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02</w:t>
            </w:r>
          </w:p>
        </w:tc>
        <w:tc>
          <w:tcPr>
            <w:tcW w:w="1134" w:type="dxa"/>
            <w:tcBorders>
              <w:top w:val="single" w:sz="4" w:space="0" w:color="auto"/>
              <w:left w:val="single" w:sz="4" w:space="0" w:color="auto"/>
              <w:bottom w:val="single" w:sz="4" w:space="0" w:color="auto"/>
              <w:right w:val="single" w:sz="4" w:space="0" w:color="auto"/>
            </w:tcBorders>
            <w:vAlign w:val="center"/>
          </w:tcPr>
          <w:p w14:paraId="700D6671"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02</w:t>
            </w:r>
          </w:p>
        </w:tc>
      </w:tr>
      <w:tr w:rsidR="00CE4B7B" w:rsidRPr="00B9607E" w14:paraId="1FB181A6" w14:textId="77777777" w:rsidTr="009D0877">
        <w:trPr>
          <w:trHeight w:val="397"/>
        </w:trPr>
        <w:tc>
          <w:tcPr>
            <w:tcW w:w="628" w:type="dxa"/>
            <w:tcBorders>
              <w:top w:val="single" w:sz="4" w:space="0" w:color="auto"/>
              <w:left w:val="single" w:sz="4" w:space="0" w:color="auto"/>
              <w:bottom w:val="single" w:sz="4" w:space="0" w:color="auto"/>
              <w:right w:val="single" w:sz="4" w:space="0" w:color="auto"/>
            </w:tcBorders>
            <w:vAlign w:val="center"/>
          </w:tcPr>
          <w:p w14:paraId="5AA04DD8"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lang w:eastAsia="pt-BR"/>
              </w:rPr>
              <w:t>2</w:t>
            </w:r>
          </w:p>
        </w:tc>
        <w:tc>
          <w:tcPr>
            <w:tcW w:w="828" w:type="dxa"/>
            <w:tcBorders>
              <w:top w:val="single" w:sz="4" w:space="0" w:color="auto"/>
              <w:left w:val="single" w:sz="4" w:space="0" w:color="auto"/>
              <w:bottom w:val="single" w:sz="4" w:space="0" w:color="auto"/>
              <w:right w:val="single" w:sz="4" w:space="0" w:color="auto"/>
            </w:tcBorders>
            <w:vAlign w:val="center"/>
          </w:tcPr>
          <w:p w14:paraId="52D74CCE"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rPr>
              <w:t>11082</w:t>
            </w:r>
          </w:p>
        </w:tc>
        <w:tc>
          <w:tcPr>
            <w:tcW w:w="3931" w:type="dxa"/>
            <w:tcBorders>
              <w:top w:val="single" w:sz="4" w:space="0" w:color="auto"/>
              <w:left w:val="single" w:sz="4" w:space="0" w:color="auto"/>
              <w:bottom w:val="single" w:sz="4" w:space="0" w:color="auto"/>
              <w:right w:val="single" w:sz="4" w:space="0" w:color="auto"/>
            </w:tcBorders>
            <w:vAlign w:val="center"/>
          </w:tcPr>
          <w:p w14:paraId="28AA65E9" w14:textId="77777777" w:rsidR="00CE4B7B" w:rsidRPr="00B9607E" w:rsidRDefault="00CE4B7B" w:rsidP="009D0877">
            <w:pPr>
              <w:widowControl w:val="0"/>
              <w:autoSpaceDE w:val="0"/>
              <w:autoSpaceDN w:val="0"/>
              <w:adjustRightInd w:val="0"/>
              <w:rPr>
                <w:rFonts w:ascii="Arial" w:eastAsia="Times New Roman" w:hAnsi="Arial" w:cs="Arial"/>
                <w:lang w:eastAsia="pt-BR"/>
              </w:rPr>
            </w:pPr>
            <w:r w:rsidRPr="00B9607E">
              <w:rPr>
                <w:rFonts w:ascii="Arial" w:hAnsi="Arial" w:cs="Arial"/>
              </w:rPr>
              <w:t xml:space="preserve">ÁCIDO TRICLOROACÉTICO 50% (ATA 50%), FRASCO CONTENDO 3ML, VALIDADE MÍNIMA DE 6 </w:t>
            </w:r>
            <w:r w:rsidRPr="00B9607E">
              <w:rPr>
                <w:rFonts w:ascii="Arial" w:hAnsi="Arial" w:cs="Arial"/>
              </w:rPr>
              <w:lastRenderedPageBreak/>
              <w:t>MESES A PARTIR DA DATA DE ENTREGA.</w:t>
            </w:r>
          </w:p>
        </w:tc>
        <w:tc>
          <w:tcPr>
            <w:tcW w:w="1134" w:type="dxa"/>
            <w:tcBorders>
              <w:top w:val="single" w:sz="4" w:space="0" w:color="auto"/>
              <w:left w:val="single" w:sz="4" w:space="0" w:color="auto"/>
              <w:bottom w:val="single" w:sz="4" w:space="0" w:color="auto"/>
              <w:right w:val="single" w:sz="4" w:space="0" w:color="auto"/>
            </w:tcBorders>
            <w:vAlign w:val="center"/>
          </w:tcPr>
          <w:p w14:paraId="2C1464C7"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lang w:eastAsia="pt-BR"/>
              </w:rPr>
              <w:lastRenderedPageBreak/>
              <w:t>Frasco</w:t>
            </w:r>
          </w:p>
        </w:tc>
        <w:tc>
          <w:tcPr>
            <w:tcW w:w="992" w:type="dxa"/>
            <w:tcBorders>
              <w:top w:val="single" w:sz="4" w:space="0" w:color="auto"/>
              <w:left w:val="single" w:sz="4" w:space="0" w:color="auto"/>
              <w:bottom w:val="single" w:sz="4" w:space="0" w:color="auto"/>
              <w:right w:val="single" w:sz="4" w:space="0" w:color="auto"/>
            </w:tcBorders>
            <w:vAlign w:val="center"/>
          </w:tcPr>
          <w:p w14:paraId="256AE48F"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CF199E"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02</w:t>
            </w:r>
          </w:p>
        </w:tc>
        <w:tc>
          <w:tcPr>
            <w:tcW w:w="1134" w:type="dxa"/>
            <w:tcBorders>
              <w:top w:val="single" w:sz="4" w:space="0" w:color="auto"/>
              <w:left w:val="single" w:sz="4" w:space="0" w:color="auto"/>
              <w:bottom w:val="single" w:sz="4" w:space="0" w:color="auto"/>
              <w:right w:val="single" w:sz="4" w:space="0" w:color="auto"/>
            </w:tcBorders>
            <w:vAlign w:val="center"/>
          </w:tcPr>
          <w:p w14:paraId="741689CD"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03</w:t>
            </w:r>
          </w:p>
        </w:tc>
      </w:tr>
      <w:tr w:rsidR="00CE4B7B" w:rsidRPr="00B9607E" w14:paraId="657A7FBA" w14:textId="77777777" w:rsidTr="009D0877">
        <w:trPr>
          <w:trHeight w:val="397"/>
        </w:trPr>
        <w:tc>
          <w:tcPr>
            <w:tcW w:w="628" w:type="dxa"/>
            <w:tcBorders>
              <w:top w:val="single" w:sz="4" w:space="0" w:color="auto"/>
              <w:left w:val="single" w:sz="4" w:space="0" w:color="auto"/>
              <w:bottom w:val="single" w:sz="4" w:space="0" w:color="auto"/>
              <w:right w:val="single" w:sz="4" w:space="0" w:color="auto"/>
            </w:tcBorders>
            <w:vAlign w:val="center"/>
          </w:tcPr>
          <w:p w14:paraId="77C780AA"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lang w:eastAsia="pt-BR"/>
              </w:rPr>
              <w:t>3</w:t>
            </w:r>
          </w:p>
        </w:tc>
        <w:tc>
          <w:tcPr>
            <w:tcW w:w="828" w:type="dxa"/>
            <w:tcBorders>
              <w:top w:val="single" w:sz="4" w:space="0" w:color="auto"/>
              <w:left w:val="single" w:sz="4" w:space="0" w:color="auto"/>
              <w:bottom w:val="single" w:sz="4" w:space="0" w:color="auto"/>
              <w:right w:val="single" w:sz="4" w:space="0" w:color="auto"/>
            </w:tcBorders>
            <w:vAlign w:val="center"/>
          </w:tcPr>
          <w:p w14:paraId="3B9FDEE9"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rPr>
              <w:t>11085</w:t>
            </w:r>
          </w:p>
        </w:tc>
        <w:tc>
          <w:tcPr>
            <w:tcW w:w="3931" w:type="dxa"/>
            <w:tcBorders>
              <w:top w:val="single" w:sz="4" w:space="0" w:color="auto"/>
              <w:left w:val="single" w:sz="4" w:space="0" w:color="auto"/>
              <w:bottom w:val="single" w:sz="4" w:space="0" w:color="auto"/>
              <w:right w:val="single" w:sz="4" w:space="0" w:color="auto"/>
            </w:tcBorders>
            <w:vAlign w:val="center"/>
          </w:tcPr>
          <w:p w14:paraId="7F3772DF" w14:textId="77777777" w:rsidR="00CE4B7B" w:rsidRPr="00B9607E" w:rsidRDefault="00CE4B7B" w:rsidP="009D0877">
            <w:pPr>
              <w:widowControl w:val="0"/>
              <w:autoSpaceDE w:val="0"/>
              <w:autoSpaceDN w:val="0"/>
              <w:adjustRightInd w:val="0"/>
              <w:rPr>
                <w:rFonts w:ascii="Arial" w:eastAsia="Times New Roman" w:hAnsi="Arial" w:cs="Arial"/>
                <w:lang w:eastAsia="pt-BR"/>
              </w:rPr>
            </w:pPr>
            <w:r w:rsidRPr="00B9607E">
              <w:rPr>
                <w:rFonts w:ascii="Arial" w:hAnsi="Arial" w:cs="Arial"/>
              </w:rPr>
              <w:t xml:space="preserve">CLORETO DE ALUMÍNIO 80% A BASE DE ÁGUA, FRASCO CONTA </w:t>
            </w:r>
            <w:proofErr w:type="gramStart"/>
            <w:r w:rsidRPr="00B9607E">
              <w:rPr>
                <w:rFonts w:ascii="Arial" w:hAnsi="Arial" w:cs="Arial"/>
              </w:rPr>
              <w:t>GOTAS</w:t>
            </w:r>
            <w:r>
              <w:rPr>
                <w:rFonts w:ascii="Arial" w:hAnsi="Arial" w:cs="Arial"/>
              </w:rPr>
              <w:t xml:space="preserve">  COM</w:t>
            </w:r>
            <w:proofErr w:type="gramEnd"/>
            <w:r>
              <w:rPr>
                <w:rFonts w:ascii="Arial" w:hAnsi="Arial" w:cs="Arial"/>
              </w:rPr>
              <w:t xml:space="preserve"> CÂNULA ATÉ O FINAL DO FRASCO</w:t>
            </w:r>
            <w:r w:rsidRPr="00B9607E">
              <w:rPr>
                <w:rFonts w:ascii="Arial" w:hAnsi="Arial" w:cs="Arial"/>
              </w:rPr>
              <w:t xml:space="preserve"> CONTENDO </w:t>
            </w:r>
            <w:r>
              <w:rPr>
                <w:rFonts w:ascii="Arial" w:hAnsi="Arial" w:cs="Arial"/>
              </w:rPr>
              <w:t>4</w:t>
            </w:r>
            <w:r w:rsidRPr="00B9607E">
              <w:rPr>
                <w:rFonts w:ascii="Arial" w:hAnsi="Arial" w:cs="Arial"/>
              </w:rPr>
              <w:t>0ML, VALIDADE MÍNIMA DE 6 MESES A PARTIR DA DATA DE ENTREGA</w:t>
            </w:r>
          </w:p>
        </w:tc>
        <w:tc>
          <w:tcPr>
            <w:tcW w:w="1134" w:type="dxa"/>
            <w:tcBorders>
              <w:top w:val="single" w:sz="4" w:space="0" w:color="auto"/>
              <w:left w:val="single" w:sz="4" w:space="0" w:color="auto"/>
              <w:bottom w:val="single" w:sz="4" w:space="0" w:color="auto"/>
              <w:right w:val="single" w:sz="4" w:space="0" w:color="auto"/>
            </w:tcBorders>
            <w:vAlign w:val="center"/>
          </w:tcPr>
          <w:p w14:paraId="0D3EDA3D"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lang w:eastAsia="pt-BR"/>
              </w:rPr>
              <w:t>Frasco</w:t>
            </w:r>
          </w:p>
        </w:tc>
        <w:tc>
          <w:tcPr>
            <w:tcW w:w="992" w:type="dxa"/>
            <w:tcBorders>
              <w:top w:val="single" w:sz="4" w:space="0" w:color="auto"/>
              <w:left w:val="single" w:sz="4" w:space="0" w:color="auto"/>
              <w:bottom w:val="single" w:sz="4" w:space="0" w:color="auto"/>
              <w:right w:val="single" w:sz="4" w:space="0" w:color="auto"/>
            </w:tcBorders>
            <w:vAlign w:val="center"/>
          </w:tcPr>
          <w:p w14:paraId="3F470823"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310067A"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8D52F0B"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01</w:t>
            </w:r>
          </w:p>
        </w:tc>
      </w:tr>
      <w:tr w:rsidR="00CE4B7B" w:rsidRPr="00B9607E" w14:paraId="5DE2C690" w14:textId="77777777" w:rsidTr="009D0877">
        <w:trPr>
          <w:trHeight w:val="397"/>
        </w:trPr>
        <w:tc>
          <w:tcPr>
            <w:tcW w:w="628" w:type="dxa"/>
            <w:tcBorders>
              <w:top w:val="single" w:sz="4" w:space="0" w:color="auto"/>
              <w:left w:val="single" w:sz="4" w:space="0" w:color="auto"/>
              <w:bottom w:val="single" w:sz="4" w:space="0" w:color="auto"/>
              <w:right w:val="single" w:sz="4" w:space="0" w:color="auto"/>
            </w:tcBorders>
            <w:vAlign w:val="center"/>
          </w:tcPr>
          <w:p w14:paraId="2782EE65"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lang w:eastAsia="pt-BR"/>
              </w:rPr>
              <w:t>4</w:t>
            </w:r>
          </w:p>
        </w:tc>
        <w:tc>
          <w:tcPr>
            <w:tcW w:w="828" w:type="dxa"/>
            <w:tcBorders>
              <w:top w:val="single" w:sz="4" w:space="0" w:color="auto"/>
              <w:left w:val="single" w:sz="4" w:space="0" w:color="auto"/>
              <w:bottom w:val="single" w:sz="4" w:space="0" w:color="auto"/>
              <w:right w:val="single" w:sz="4" w:space="0" w:color="auto"/>
            </w:tcBorders>
            <w:vAlign w:val="center"/>
          </w:tcPr>
          <w:p w14:paraId="65005AC7"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Pr>
                <w:rFonts w:ascii="Arial" w:eastAsia="Times New Roman" w:hAnsi="Arial" w:cs="Arial"/>
                <w:lang w:eastAsia="pt-BR"/>
              </w:rPr>
              <w:t>10179</w:t>
            </w:r>
          </w:p>
        </w:tc>
        <w:tc>
          <w:tcPr>
            <w:tcW w:w="3931" w:type="dxa"/>
            <w:tcBorders>
              <w:top w:val="single" w:sz="4" w:space="0" w:color="auto"/>
              <w:left w:val="single" w:sz="4" w:space="0" w:color="auto"/>
              <w:bottom w:val="single" w:sz="4" w:space="0" w:color="auto"/>
              <w:right w:val="single" w:sz="4" w:space="0" w:color="auto"/>
            </w:tcBorders>
            <w:vAlign w:val="center"/>
          </w:tcPr>
          <w:p w14:paraId="59A76613" w14:textId="77777777" w:rsidR="00CE4B7B" w:rsidRPr="00B9607E" w:rsidRDefault="00CE4B7B" w:rsidP="009D0877">
            <w:pPr>
              <w:widowControl w:val="0"/>
              <w:autoSpaceDE w:val="0"/>
              <w:autoSpaceDN w:val="0"/>
              <w:adjustRightInd w:val="0"/>
              <w:rPr>
                <w:rFonts w:ascii="Arial" w:eastAsia="Times New Roman" w:hAnsi="Arial" w:cs="Arial"/>
                <w:lang w:eastAsia="pt-BR"/>
              </w:rPr>
            </w:pPr>
            <w:r w:rsidRPr="00B9607E">
              <w:rPr>
                <w:rFonts w:ascii="Arial" w:hAnsi="Arial" w:cs="Arial"/>
              </w:rPr>
              <w:t xml:space="preserve">GEL DE PAPAÍNA 4%, BISNAGA CONTENDO </w:t>
            </w:r>
            <w:r>
              <w:rPr>
                <w:rFonts w:ascii="Arial" w:hAnsi="Arial" w:cs="Arial"/>
              </w:rPr>
              <w:t>500</w:t>
            </w:r>
            <w:r w:rsidRPr="00B9607E">
              <w:rPr>
                <w:rFonts w:ascii="Arial" w:hAnsi="Arial" w:cs="Arial"/>
              </w:rPr>
              <w:t xml:space="preserve">G, NÃO DEVERÁ SER MANIPULADO DE FORMA A </w:t>
            </w:r>
            <w:r>
              <w:rPr>
                <w:rFonts w:ascii="Arial" w:hAnsi="Arial" w:cs="Arial"/>
              </w:rPr>
              <w:t xml:space="preserve">SER ARMAZENADO SOB REFRIGERAÇÃO, </w:t>
            </w:r>
            <w:r w:rsidRPr="00B9607E">
              <w:rPr>
                <w:rFonts w:ascii="Arial" w:hAnsi="Arial" w:cs="Arial"/>
              </w:rPr>
              <w:t>VALIDADE MÍNIMA DE 6 MESES A PARTIR DA DATA DE ENTREGA</w:t>
            </w:r>
            <w:r>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tcPr>
          <w:p w14:paraId="0603C252"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B9607E">
              <w:rPr>
                <w:rFonts w:ascii="Arial" w:eastAsia="Times New Roman" w:hAnsi="Arial" w:cs="Arial"/>
                <w:lang w:eastAsia="pt-BR"/>
              </w:rPr>
              <w:t>Bisnaga</w:t>
            </w:r>
          </w:p>
        </w:tc>
        <w:tc>
          <w:tcPr>
            <w:tcW w:w="992" w:type="dxa"/>
            <w:tcBorders>
              <w:top w:val="single" w:sz="4" w:space="0" w:color="auto"/>
              <w:left w:val="single" w:sz="4" w:space="0" w:color="auto"/>
              <w:bottom w:val="single" w:sz="4" w:space="0" w:color="auto"/>
              <w:right w:val="single" w:sz="4" w:space="0" w:color="auto"/>
            </w:tcBorders>
            <w:vAlign w:val="center"/>
          </w:tcPr>
          <w:p w14:paraId="594267FA"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sidRPr="009F0C29">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39BD7C1"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Pr>
                <w:rFonts w:ascii="Arial" w:hAnsi="Arial" w:cs="Arial"/>
                <w:sz w:val="18"/>
                <w:szCs w:val="18"/>
              </w:rPr>
              <w:t>02</w:t>
            </w:r>
          </w:p>
        </w:tc>
        <w:tc>
          <w:tcPr>
            <w:tcW w:w="1134" w:type="dxa"/>
            <w:tcBorders>
              <w:top w:val="single" w:sz="4" w:space="0" w:color="auto"/>
              <w:left w:val="single" w:sz="4" w:space="0" w:color="auto"/>
              <w:bottom w:val="single" w:sz="4" w:space="0" w:color="auto"/>
              <w:right w:val="single" w:sz="4" w:space="0" w:color="auto"/>
            </w:tcBorders>
            <w:vAlign w:val="center"/>
          </w:tcPr>
          <w:p w14:paraId="6CB10391" w14:textId="77777777" w:rsidR="00CE4B7B" w:rsidRPr="00B9607E" w:rsidRDefault="00CE4B7B" w:rsidP="009D0877">
            <w:pPr>
              <w:widowControl w:val="0"/>
              <w:autoSpaceDE w:val="0"/>
              <w:autoSpaceDN w:val="0"/>
              <w:adjustRightInd w:val="0"/>
              <w:jc w:val="center"/>
              <w:rPr>
                <w:rFonts w:ascii="Arial" w:eastAsia="Times New Roman" w:hAnsi="Arial" w:cs="Arial"/>
                <w:lang w:eastAsia="pt-BR"/>
              </w:rPr>
            </w:pPr>
            <w:r>
              <w:rPr>
                <w:rFonts w:ascii="Arial" w:hAnsi="Arial" w:cs="Arial"/>
                <w:sz w:val="18"/>
                <w:szCs w:val="18"/>
              </w:rPr>
              <w:t>02</w:t>
            </w:r>
          </w:p>
        </w:tc>
      </w:tr>
    </w:tbl>
    <w:p w14:paraId="5FE869F0" w14:textId="77777777" w:rsidR="00CE4B7B" w:rsidRPr="00F16BE0" w:rsidRDefault="00CE4B7B" w:rsidP="00CE4B7B">
      <w:pPr>
        <w:pStyle w:val="PargrafodaLista"/>
        <w:spacing w:line="276" w:lineRule="auto"/>
        <w:ind w:left="1570"/>
        <w:rPr>
          <w:rFonts w:cs="Arial"/>
          <w:sz w:val="22"/>
          <w:szCs w:val="22"/>
        </w:rPr>
      </w:pPr>
    </w:p>
    <w:p w14:paraId="7234FE0B" w14:textId="77777777" w:rsidR="00CE4B7B" w:rsidRPr="00F16BE0" w:rsidRDefault="00CE4B7B" w:rsidP="00CE4B7B">
      <w:pPr>
        <w:pStyle w:val="PargrafodaLista"/>
        <w:numPr>
          <w:ilvl w:val="0"/>
          <w:numId w:val="37"/>
        </w:numPr>
        <w:tabs>
          <w:tab w:val="left" w:pos="851"/>
        </w:tabs>
        <w:suppressAutoHyphens w:val="0"/>
        <w:spacing w:line="276" w:lineRule="auto"/>
        <w:ind w:left="1570" w:hanging="357"/>
        <w:rPr>
          <w:rFonts w:cs="Arial"/>
          <w:sz w:val="22"/>
          <w:szCs w:val="22"/>
          <w:u w:val="single"/>
        </w:rPr>
      </w:pPr>
      <w:r w:rsidRPr="00F16BE0">
        <w:rPr>
          <w:rFonts w:cs="Arial"/>
          <w:sz w:val="22"/>
          <w:szCs w:val="22"/>
        </w:rPr>
        <w:t>A primeira entrega deverá ser realizada no prazo de até 10 (dez) dias após o recebimento da Nota de Empenho;</w:t>
      </w:r>
    </w:p>
    <w:p w14:paraId="7602CE60" w14:textId="77777777" w:rsidR="00CE4B7B" w:rsidRPr="001F5A5F" w:rsidRDefault="00CE4B7B" w:rsidP="00CE4B7B">
      <w:pPr>
        <w:pStyle w:val="PargrafodaLista"/>
        <w:numPr>
          <w:ilvl w:val="0"/>
          <w:numId w:val="37"/>
        </w:numPr>
        <w:tabs>
          <w:tab w:val="left" w:pos="851"/>
        </w:tabs>
        <w:suppressAutoHyphens w:val="0"/>
        <w:spacing w:line="276" w:lineRule="auto"/>
        <w:ind w:left="1570" w:hanging="357"/>
        <w:rPr>
          <w:rFonts w:cs="Arial"/>
          <w:sz w:val="22"/>
          <w:szCs w:val="22"/>
          <w:u w:val="single"/>
        </w:rPr>
      </w:pPr>
      <w:proofErr w:type="gramStart"/>
      <w:r w:rsidRPr="00F16BE0">
        <w:rPr>
          <w:rFonts w:cs="Arial"/>
          <w:sz w:val="22"/>
          <w:szCs w:val="22"/>
        </w:rPr>
        <w:t>A segunda e a terceira entrega</w:t>
      </w:r>
      <w:proofErr w:type="gramEnd"/>
      <w:r w:rsidRPr="00F16BE0">
        <w:rPr>
          <w:rFonts w:cs="Arial"/>
          <w:sz w:val="22"/>
          <w:szCs w:val="22"/>
        </w:rPr>
        <w:t xml:space="preserve"> será solicitada por escrito pelo Fiscal do Contrato e deverão ser realizadas no prazo de até 10 (dez) dias após a solicitação;</w:t>
      </w:r>
    </w:p>
    <w:p w14:paraId="64B425BE" w14:textId="77777777" w:rsidR="00CE4B7B" w:rsidRPr="001F5A5F" w:rsidRDefault="00CE4B7B" w:rsidP="00CE4B7B">
      <w:pPr>
        <w:pStyle w:val="PargrafodaLista"/>
        <w:numPr>
          <w:ilvl w:val="0"/>
          <w:numId w:val="37"/>
        </w:numPr>
        <w:tabs>
          <w:tab w:val="left" w:pos="851"/>
        </w:tabs>
        <w:suppressAutoHyphens w:val="0"/>
        <w:spacing w:line="276" w:lineRule="auto"/>
        <w:ind w:left="1570" w:hanging="357"/>
        <w:rPr>
          <w:rFonts w:cs="Arial"/>
          <w:sz w:val="22"/>
          <w:szCs w:val="22"/>
          <w:u w:val="single"/>
        </w:rPr>
      </w:pPr>
      <w:r w:rsidRPr="001F5A5F">
        <w:rPr>
          <w:rFonts w:cs="Arial"/>
          <w:sz w:val="22"/>
          <w:szCs w:val="22"/>
        </w:rPr>
        <w:t>O recebimento definitivo dos medicamentos não exclui a responsabilidade da</w:t>
      </w:r>
      <w:r>
        <w:rPr>
          <w:rFonts w:cs="Arial"/>
          <w:sz w:val="22"/>
          <w:szCs w:val="22"/>
        </w:rPr>
        <w:t xml:space="preserve"> empresa a ser contratada</w:t>
      </w:r>
      <w:r w:rsidRPr="001F5A5F">
        <w:rPr>
          <w:rFonts w:cs="Arial"/>
          <w:sz w:val="22"/>
          <w:szCs w:val="22"/>
        </w:rPr>
        <w:t xml:space="preserve"> quanto aos vícios ocultos, ou seja, aqueles só manifestados quando da sua normal utilização por este Consórcio Público de Saúde, nos termos do Código de Defesa do Consumidor;</w:t>
      </w:r>
    </w:p>
    <w:p w14:paraId="6E18E760" w14:textId="77777777" w:rsidR="00CE4B7B" w:rsidRDefault="00CE4B7B" w:rsidP="00CE4B7B">
      <w:pPr>
        <w:pStyle w:val="PargrafodaLista"/>
        <w:numPr>
          <w:ilvl w:val="0"/>
          <w:numId w:val="37"/>
        </w:numPr>
        <w:suppressAutoHyphens w:val="0"/>
        <w:spacing w:line="276" w:lineRule="auto"/>
        <w:ind w:left="1570" w:hanging="357"/>
        <w:contextualSpacing w:val="0"/>
        <w:rPr>
          <w:rFonts w:cs="Arial"/>
          <w:sz w:val="22"/>
          <w:szCs w:val="22"/>
        </w:rPr>
      </w:pPr>
      <w:r w:rsidRPr="001F5A5F">
        <w:rPr>
          <w:rFonts w:cs="Arial"/>
          <w:sz w:val="22"/>
          <w:szCs w:val="22"/>
        </w:rPr>
        <w:t>Todos os medicamentos deverão estar acondicionados de forma que não estejam vazando, com dados de identificação,</w:t>
      </w:r>
      <w:r w:rsidRPr="001F5A5F">
        <w:rPr>
          <w:rFonts w:eastAsia="Arial" w:cs="Arial"/>
          <w:sz w:val="22"/>
          <w:szCs w:val="22"/>
        </w:rPr>
        <w:t xml:space="preserve"> procedência e data de validade</w:t>
      </w:r>
      <w:r w:rsidRPr="001F5A5F">
        <w:rPr>
          <w:rFonts w:cs="Arial"/>
          <w:sz w:val="22"/>
          <w:szCs w:val="22"/>
        </w:rPr>
        <w:t xml:space="preserve"> em rótulo legível e em condições adequadas para o uso</w:t>
      </w:r>
      <w:r>
        <w:rPr>
          <w:rFonts w:cs="Arial"/>
          <w:sz w:val="22"/>
          <w:szCs w:val="22"/>
        </w:rPr>
        <w:t>;</w:t>
      </w:r>
    </w:p>
    <w:p w14:paraId="4C7149A8" w14:textId="77777777" w:rsidR="00CE4B7B" w:rsidRPr="00013266" w:rsidRDefault="00CE4B7B" w:rsidP="00CE4B7B">
      <w:pPr>
        <w:pStyle w:val="PargrafodaLista"/>
        <w:numPr>
          <w:ilvl w:val="0"/>
          <w:numId w:val="37"/>
        </w:numPr>
        <w:suppressAutoHyphens w:val="0"/>
        <w:spacing w:line="276" w:lineRule="auto"/>
        <w:ind w:left="1570" w:hanging="357"/>
        <w:contextualSpacing w:val="0"/>
        <w:rPr>
          <w:rFonts w:cs="Arial"/>
          <w:sz w:val="22"/>
          <w:szCs w:val="22"/>
        </w:rPr>
      </w:pPr>
      <w:r w:rsidRPr="00013266">
        <w:rPr>
          <w:rFonts w:eastAsia="Arial" w:cs="Arial"/>
          <w:sz w:val="22"/>
          <w:szCs w:val="22"/>
        </w:rPr>
        <w:t>O Consórcio poderá rejeitar no todo ou em parte os medicamentos fornecidos caso estejam em desacordo com o previsto nas especificações da Solicitação de Compra.</w:t>
      </w:r>
      <w:r w:rsidRPr="00013266">
        <w:rPr>
          <w:rFonts w:cs="Arial"/>
          <w:sz w:val="22"/>
          <w:szCs w:val="22"/>
        </w:rPr>
        <w:t xml:space="preserve"> </w:t>
      </w:r>
      <w:r w:rsidRPr="00013266">
        <w:rPr>
          <w:rFonts w:eastAsia="Arial" w:cs="Arial"/>
          <w:sz w:val="22"/>
          <w:szCs w:val="22"/>
        </w:rPr>
        <w:t>Caso sejam insatisfatórias as condições de recebimento, será lavrado Termo de Recusa, no qual se consignará as desconformidades;</w:t>
      </w:r>
    </w:p>
    <w:p w14:paraId="31238E92" w14:textId="77777777" w:rsidR="00CE4B7B" w:rsidRPr="00831543" w:rsidRDefault="00CE4B7B" w:rsidP="00CE4B7B">
      <w:pPr>
        <w:pStyle w:val="PargrafodaLista"/>
        <w:numPr>
          <w:ilvl w:val="0"/>
          <w:numId w:val="37"/>
        </w:numPr>
        <w:suppressAutoHyphens w:val="0"/>
        <w:spacing w:line="276" w:lineRule="auto"/>
        <w:ind w:left="1570" w:hanging="357"/>
        <w:contextualSpacing w:val="0"/>
        <w:rPr>
          <w:rFonts w:cs="Arial"/>
          <w:sz w:val="22"/>
          <w:szCs w:val="22"/>
        </w:rPr>
      </w:pPr>
      <w:r w:rsidRPr="00D35247">
        <w:rPr>
          <w:rFonts w:eastAsia="Calibri" w:cs="Arial"/>
          <w:sz w:val="22"/>
          <w:szCs w:val="22"/>
        </w:rPr>
        <w:t xml:space="preserve">A </w:t>
      </w:r>
      <w:r>
        <w:rPr>
          <w:rFonts w:cs="Arial"/>
          <w:sz w:val="22"/>
          <w:szCs w:val="22"/>
        </w:rPr>
        <w:t>empresa a ser contratada</w:t>
      </w:r>
      <w:r w:rsidRPr="00D35247">
        <w:rPr>
          <w:rFonts w:eastAsia="Calibri" w:cs="Arial"/>
          <w:caps/>
          <w:sz w:val="22"/>
          <w:szCs w:val="22"/>
        </w:rPr>
        <w:t xml:space="preserve"> </w:t>
      </w:r>
      <w:r w:rsidRPr="00D35247">
        <w:rPr>
          <w:rFonts w:eastAsia="Calibri" w:cs="Arial"/>
          <w:sz w:val="22"/>
          <w:szCs w:val="22"/>
        </w:rPr>
        <w:t>deve efetuar a troca do(s) produto(s) que não atender(em) as especificações do objeto contratado no prazo de até 05 (cinco) dias corridos, a contar do recebimento da solicitação do Termo de Recusa.</w:t>
      </w:r>
    </w:p>
    <w:p w14:paraId="3C213707" w14:textId="77777777" w:rsidR="00CE4B7B" w:rsidRPr="0043785C" w:rsidRDefault="00CE4B7B" w:rsidP="00CE4B7B">
      <w:pPr>
        <w:pStyle w:val="PargrafodaLista"/>
        <w:numPr>
          <w:ilvl w:val="0"/>
          <w:numId w:val="37"/>
        </w:numPr>
        <w:suppressAutoHyphens w:val="0"/>
        <w:spacing w:line="276" w:lineRule="auto"/>
        <w:ind w:left="1570" w:hanging="357"/>
        <w:contextualSpacing w:val="0"/>
        <w:rPr>
          <w:rFonts w:cs="Arial"/>
          <w:sz w:val="18"/>
          <w:szCs w:val="21"/>
        </w:rPr>
      </w:pPr>
      <w:r w:rsidRPr="004E05CB">
        <w:rPr>
          <w:rFonts w:eastAsia="Arial Unicode MS" w:cs="Arial"/>
          <w:sz w:val="22"/>
        </w:rPr>
        <w:t xml:space="preserve">Para realização da comunicação, a </w:t>
      </w:r>
      <w:r>
        <w:rPr>
          <w:rFonts w:cs="Arial"/>
          <w:sz w:val="22"/>
          <w:szCs w:val="22"/>
        </w:rPr>
        <w:t>empresa a ser contratada</w:t>
      </w:r>
      <w:r w:rsidRPr="004E05CB">
        <w:rPr>
          <w:rFonts w:eastAsia="Arial Unicode MS" w:cs="Arial"/>
          <w:sz w:val="22"/>
        </w:rPr>
        <w:t xml:space="preserve"> deverá manter junto com </w:t>
      </w:r>
      <w:r>
        <w:rPr>
          <w:rFonts w:eastAsia="Arial Unicode MS" w:cs="Arial"/>
          <w:sz w:val="22"/>
        </w:rPr>
        <w:t xml:space="preserve">o CISAMUSEP </w:t>
      </w:r>
      <w:r w:rsidRPr="004E05CB">
        <w:rPr>
          <w:rFonts w:eastAsia="Arial Unicode MS" w:cs="Arial"/>
          <w:sz w:val="22"/>
        </w:rPr>
        <w:t>pelo menos 01 (um) número de telefone móvel, 01 (um) fixo e 01 (um) endereço de correio eletrônico (e-mail) sempre atualizados</w:t>
      </w:r>
      <w:r>
        <w:rPr>
          <w:rFonts w:eastAsia="Arial Unicode MS" w:cs="Arial"/>
          <w:sz w:val="22"/>
        </w:rPr>
        <w:t>;</w:t>
      </w:r>
    </w:p>
    <w:p w14:paraId="6148E607" w14:textId="77777777" w:rsidR="00CE4B7B" w:rsidRPr="0043785C" w:rsidRDefault="00CE4B7B" w:rsidP="00CE4B7B">
      <w:pPr>
        <w:pStyle w:val="PargrafodaLista"/>
        <w:numPr>
          <w:ilvl w:val="0"/>
          <w:numId w:val="37"/>
        </w:numPr>
        <w:suppressAutoHyphens w:val="0"/>
        <w:spacing w:line="276" w:lineRule="auto"/>
        <w:ind w:left="1570" w:hanging="357"/>
        <w:contextualSpacing w:val="0"/>
        <w:rPr>
          <w:rFonts w:cs="Arial"/>
          <w:sz w:val="22"/>
          <w:szCs w:val="22"/>
        </w:rPr>
      </w:pPr>
      <w:r w:rsidRPr="0043785C">
        <w:rPr>
          <w:rFonts w:eastAsia="Arial Unicode MS" w:cs="Arial"/>
          <w:sz w:val="22"/>
          <w:szCs w:val="22"/>
        </w:rPr>
        <w:t xml:space="preserve">A Licitante deverá apresentar </w:t>
      </w:r>
      <w:r w:rsidRPr="0043785C">
        <w:rPr>
          <w:rFonts w:cs="Arial"/>
          <w:sz w:val="22"/>
          <w:szCs w:val="22"/>
        </w:rPr>
        <w:t>Licença Sanitária autenticada expedida pelo Estado ou Município da sede da empresa licitante, compatível com o objeto licitado</w:t>
      </w:r>
      <w:r w:rsidRPr="0043785C">
        <w:rPr>
          <w:rFonts w:eastAsia="Arial Unicode MS" w:cs="Arial"/>
          <w:sz w:val="22"/>
          <w:szCs w:val="22"/>
        </w:rPr>
        <w:t xml:space="preserve"> dentro do prazo de validade;</w:t>
      </w:r>
    </w:p>
    <w:p w14:paraId="44AD7641" w14:textId="77777777" w:rsidR="00CE4B7B" w:rsidRPr="0043785C" w:rsidRDefault="00CE4B7B" w:rsidP="00CE4B7B">
      <w:pPr>
        <w:pStyle w:val="PargrafodaLista"/>
        <w:numPr>
          <w:ilvl w:val="0"/>
          <w:numId w:val="37"/>
        </w:numPr>
        <w:suppressAutoHyphens w:val="0"/>
        <w:spacing w:line="276" w:lineRule="auto"/>
        <w:ind w:left="1570" w:hanging="357"/>
        <w:contextualSpacing w:val="0"/>
        <w:rPr>
          <w:rFonts w:cs="Arial"/>
          <w:sz w:val="22"/>
          <w:szCs w:val="22"/>
        </w:rPr>
      </w:pPr>
      <w:r w:rsidRPr="0043785C">
        <w:rPr>
          <w:rFonts w:cs="Arial"/>
          <w:sz w:val="22"/>
          <w:szCs w:val="22"/>
        </w:rPr>
        <w:t>A Licitante deverá apresentar Autorização de Funcionamento expedida pela ANVISA (Agência Nacional de Vigilância Sanitária) e cópia legível de sua publicação no Diário Oficial da União, para a comercialização de MEDICAMENTOS;</w:t>
      </w:r>
    </w:p>
    <w:p w14:paraId="4D9E820A" w14:textId="77777777" w:rsidR="00CE4B7B" w:rsidRPr="005F6138" w:rsidRDefault="00CE4B7B" w:rsidP="00CE4B7B">
      <w:pPr>
        <w:pStyle w:val="PargrafodaLista"/>
        <w:numPr>
          <w:ilvl w:val="0"/>
          <w:numId w:val="37"/>
        </w:numPr>
        <w:suppressAutoHyphens w:val="0"/>
        <w:spacing w:line="276" w:lineRule="auto"/>
        <w:ind w:left="1570" w:hanging="357"/>
        <w:contextualSpacing w:val="0"/>
        <w:rPr>
          <w:rFonts w:cs="Arial"/>
          <w:sz w:val="22"/>
          <w:szCs w:val="22"/>
        </w:rPr>
      </w:pPr>
      <w:r w:rsidRPr="005F6138">
        <w:rPr>
          <w:rFonts w:cs="Arial"/>
          <w:sz w:val="22"/>
          <w:szCs w:val="22"/>
        </w:rPr>
        <w:t>A licitante deverá apresentar cópia da Certidão de Regularidade Técnica da empresa participante, atualizada, emitida pelo Conselho Regional de Farmácia.</w:t>
      </w:r>
    </w:p>
    <w:p w14:paraId="03143FC7" w14:textId="4FCDAD1D" w:rsidR="00C744B2" w:rsidRDefault="00C744B2" w:rsidP="00CE4B7B">
      <w:pPr>
        <w:spacing w:after="240"/>
        <w:rPr>
          <w:rFonts w:ascii="Arial" w:hAnsi="Arial" w:cs="Arial"/>
          <w:b/>
          <w:szCs w:val="21"/>
        </w:rPr>
      </w:pPr>
    </w:p>
    <w:p w14:paraId="20771724" w14:textId="77777777" w:rsidR="00FE5F07" w:rsidRDefault="00FE5F07" w:rsidP="00CE4B7B">
      <w:pPr>
        <w:spacing w:after="240"/>
        <w:rPr>
          <w:rFonts w:ascii="Arial" w:hAnsi="Arial" w:cs="Arial"/>
          <w:b/>
          <w:szCs w:val="21"/>
        </w:rPr>
      </w:pPr>
    </w:p>
    <w:p w14:paraId="2727E63A" w14:textId="77777777" w:rsidR="00C744B2" w:rsidRDefault="00C744B2" w:rsidP="00CE4B7B">
      <w:pPr>
        <w:spacing w:after="240"/>
        <w:rPr>
          <w:rFonts w:ascii="Arial" w:hAnsi="Arial" w:cs="Arial"/>
          <w:b/>
          <w:szCs w:val="21"/>
        </w:rPr>
      </w:pPr>
    </w:p>
    <w:p w14:paraId="6E1CBCCB" w14:textId="77777777" w:rsidR="00C744B2" w:rsidRDefault="00C744B2" w:rsidP="00CE4B7B">
      <w:pPr>
        <w:spacing w:after="240"/>
        <w:rPr>
          <w:rFonts w:ascii="Arial" w:hAnsi="Arial" w:cs="Arial"/>
          <w:b/>
          <w:szCs w:val="21"/>
        </w:rPr>
      </w:pPr>
    </w:p>
    <w:p w14:paraId="07B6E696" w14:textId="40B80175" w:rsidR="00CE4B7B" w:rsidRDefault="00CE4B7B" w:rsidP="00CE4B7B">
      <w:pPr>
        <w:spacing w:after="240"/>
        <w:rPr>
          <w:rFonts w:ascii="Arial" w:hAnsi="Arial" w:cs="Arial"/>
          <w:b/>
          <w:szCs w:val="21"/>
        </w:rPr>
      </w:pPr>
      <w:r w:rsidRPr="00507E6A">
        <w:rPr>
          <w:rFonts w:ascii="Arial" w:hAnsi="Arial" w:cs="Arial"/>
          <w:b/>
          <w:szCs w:val="21"/>
        </w:rPr>
        <w:t>6 – ESTIMATIVA DAS QUANTIDADES A SEREM CONTRATADAS</w:t>
      </w:r>
    </w:p>
    <w:tbl>
      <w:tblPr>
        <w:tblStyle w:val="Tabelacomgrade"/>
        <w:tblW w:w="9606" w:type="dxa"/>
        <w:tblLook w:val="04A0" w:firstRow="1" w:lastRow="0" w:firstColumn="1" w:lastColumn="0" w:noHBand="0" w:noVBand="1"/>
      </w:tblPr>
      <w:tblGrid>
        <w:gridCol w:w="1101"/>
        <w:gridCol w:w="5386"/>
        <w:gridCol w:w="1418"/>
        <w:gridCol w:w="1701"/>
      </w:tblGrid>
      <w:tr w:rsidR="00CE4B7B" w:rsidRPr="00662EC9" w14:paraId="2E781701" w14:textId="77777777" w:rsidTr="009D0877">
        <w:tc>
          <w:tcPr>
            <w:tcW w:w="1101" w:type="dxa"/>
            <w:vAlign w:val="center"/>
          </w:tcPr>
          <w:p w14:paraId="0EB8C8EF" w14:textId="77777777" w:rsidR="00CE4B7B" w:rsidRPr="00662EC9" w:rsidRDefault="00CE4B7B" w:rsidP="009D0877">
            <w:pPr>
              <w:jc w:val="center"/>
              <w:rPr>
                <w:rFonts w:ascii="Arial" w:hAnsi="Arial" w:cs="Arial"/>
                <w:b/>
                <w:sz w:val="18"/>
                <w:szCs w:val="21"/>
              </w:rPr>
            </w:pPr>
            <w:r w:rsidRPr="00662EC9">
              <w:rPr>
                <w:rFonts w:ascii="Arial" w:hAnsi="Arial" w:cs="Arial"/>
                <w:b/>
                <w:sz w:val="18"/>
                <w:szCs w:val="21"/>
              </w:rPr>
              <w:t>ITEM</w:t>
            </w:r>
          </w:p>
        </w:tc>
        <w:tc>
          <w:tcPr>
            <w:tcW w:w="5386" w:type="dxa"/>
            <w:vAlign w:val="center"/>
          </w:tcPr>
          <w:p w14:paraId="62013464" w14:textId="77777777" w:rsidR="00CE4B7B" w:rsidRPr="00662EC9" w:rsidRDefault="00CE4B7B" w:rsidP="009D0877">
            <w:pPr>
              <w:jc w:val="center"/>
              <w:rPr>
                <w:rFonts w:ascii="Arial" w:hAnsi="Arial" w:cs="Arial"/>
                <w:b/>
                <w:sz w:val="18"/>
                <w:szCs w:val="21"/>
              </w:rPr>
            </w:pPr>
            <w:r w:rsidRPr="00662EC9">
              <w:rPr>
                <w:rFonts w:ascii="Arial" w:hAnsi="Arial" w:cs="Arial"/>
                <w:b/>
                <w:sz w:val="18"/>
                <w:szCs w:val="21"/>
              </w:rPr>
              <w:t>DESCRIÇÃO</w:t>
            </w:r>
          </w:p>
        </w:tc>
        <w:tc>
          <w:tcPr>
            <w:tcW w:w="1418" w:type="dxa"/>
            <w:vAlign w:val="center"/>
          </w:tcPr>
          <w:p w14:paraId="6343C9AD" w14:textId="77777777" w:rsidR="00CE4B7B" w:rsidRPr="00662EC9" w:rsidRDefault="00CE4B7B" w:rsidP="009D0877">
            <w:pPr>
              <w:jc w:val="center"/>
              <w:rPr>
                <w:rFonts w:ascii="Arial" w:hAnsi="Arial" w:cs="Arial"/>
                <w:b/>
                <w:sz w:val="18"/>
                <w:szCs w:val="21"/>
              </w:rPr>
            </w:pPr>
            <w:r w:rsidRPr="00662EC9">
              <w:rPr>
                <w:rFonts w:ascii="Arial" w:hAnsi="Arial" w:cs="Arial"/>
                <w:b/>
                <w:sz w:val="18"/>
                <w:szCs w:val="21"/>
              </w:rPr>
              <w:t>UNID. MEDIDA</w:t>
            </w:r>
          </w:p>
        </w:tc>
        <w:tc>
          <w:tcPr>
            <w:tcW w:w="1701" w:type="dxa"/>
            <w:vAlign w:val="center"/>
          </w:tcPr>
          <w:p w14:paraId="3A9CDA86" w14:textId="77777777" w:rsidR="00CE4B7B" w:rsidRPr="00662EC9" w:rsidRDefault="00CE4B7B" w:rsidP="009D0877">
            <w:pPr>
              <w:jc w:val="center"/>
              <w:rPr>
                <w:rFonts w:ascii="Arial" w:hAnsi="Arial" w:cs="Arial"/>
                <w:b/>
                <w:sz w:val="18"/>
                <w:szCs w:val="21"/>
              </w:rPr>
            </w:pPr>
            <w:r w:rsidRPr="00662EC9">
              <w:rPr>
                <w:rFonts w:ascii="Arial" w:hAnsi="Arial" w:cs="Arial"/>
                <w:b/>
                <w:sz w:val="18"/>
                <w:szCs w:val="21"/>
              </w:rPr>
              <w:t>QUANTIDADE</w:t>
            </w:r>
          </w:p>
        </w:tc>
      </w:tr>
      <w:tr w:rsidR="00CE4B7B" w14:paraId="0F1E8B05" w14:textId="77777777" w:rsidTr="009D0877">
        <w:tc>
          <w:tcPr>
            <w:tcW w:w="1101" w:type="dxa"/>
            <w:vAlign w:val="center"/>
          </w:tcPr>
          <w:p w14:paraId="50175069" w14:textId="77777777" w:rsidR="00CE4B7B" w:rsidRPr="009751CB" w:rsidRDefault="00CE4B7B" w:rsidP="009D0877">
            <w:pPr>
              <w:jc w:val="center"/>
              <w:rPr>
                <w:rFonts w:ascii="Arial" w:hAnsi="Arial" w:cs="Arial"/>
                <w:sz w:val="20"/>
                <w:szCs w:val="21"/>
              </w:rPr>
            </w:pPr>
            <w:r w:rsidRPr="0047154C">
              <w:rPr>
                <w:rFonts w:ascii="Arial" w:hAnsi="Arial" w:cs="Arial"/>
                <w:sz w:val="20"/>
                <w:szCs w:val="20"/>
                <w:lang w:eastAsia="ar-SA"/>
              </w:rPr>
              <w:t>1</w:t>
            </w:r>
          </w:p>
        </w:tc>
        <w:tc>
          <w:tcPr>
            <w:tcW w:w="5386" w:type="dxa"/>
            <w:vAlign w:val="center"/>
          </w:tcPr>
          <w:p w14:paraId="2974BE30" w14:textId="77777777" w:rsidR="00CE4B7B" w:rsidRPr="009751CB" w:rsidRDefault="00CE4B7B" w:rsidP="009D0877">
            <w:pPr>
              <w:spacing w:before="120" w:after="120"/>
              <w:rPr>
                <w:rFonts w:ascii="Arial" w:hAnsi="Arial" w:cs="Arial"/>
                <w:sz w:val="20"/>
                <w:szCs w:val="21"/>
              </w:rPr>
            </w:pPr>
            <w:r w:rsidRPr="001539D4">
              <w:rPr>
                <w:rFonts w:ascii="Arial" w:hAnsi="Arial" w:cs="Arial"/>
                <w:sz w:val="18"/>
                <w:szCs w:val="18"/>
              </w:rPr>
              <w:t>ÁCIDO TRICLOROACÉTICO 35% (ATA 35%), FRASCO CONTENDO 5ML, VALIDADE MÍNIMA DE 6 MESES A PARTIR DA DATA DE ENTREGA.</w:t>
            </w:r>
          </w:p>
        </w:tc>
        <w:tc>
          <w:tcPr>
            <w:tcW w:w="1418" w:type="dxa"/>
            <w:vAlign w:val="center"/>
          </w:tcPr>
          <w:p w14:paraId="7EB0FC71" w14:textId="77777777" w:rsidR="00CE4B7B" w:rsidRPr="009751CB" w:rsidRDefault="00CE4B7B" w:rsidP="009D0877">
            <w:pPr>
              <w:jc w:val="center"/>
              <w:rPr>
                <w:rFonts w:ascii="Arial" w:hAnsi="Arial" w:cs="Arial"/>
                <w:sz w:val="20"/>
                <w:szCs w:val="21"/>
              </w:rPr>
            </w:pPr>
            <w:r w:rsidRPr="00424E41">
              <w:rPr>
                <w:rFonts w:ascii="Arial" w:hAnsi="Arial" w:cs="Arial"/>
                <w:bCs/>
                <w:sz w:val="18"/>
                <w:szCs w:val="18"/>
                <w:lang w:eastAsia="ar-SA"/>
              </w:rPr>
              <w:t>Frasco</w:t>
            </w:r>
          </w:p>
        </w:tc>
        <w:tc>
          <w:tcPr>
            <w:tcW w:w="1701" w:type="dxa"/>
            <w:vAlign w:val="center"/>
          </w:tcPr>
          <w:p w14:paraId="66D1866A" w14:textId="77777777" w:rsidR="00CE4B7B" w:rsidRPr="009751CB" w:rsidRDefault="00CE4B7B" w:rsidP="009D0877">
            <w:pPr>
              <w:jc w:val="center"/>
              <w:rPr>
                <w:rFonts w:ascii="Arial" w:hAnsi="Arial" w:cs="Arial"/>
                <w:sz w:val="20"/>
                <w:szCs w:val="21"/>
              </w:rPr>
            </w:pPr>
            <w:r>
              <w:rPr>
                <w:rFonts w:ascii="Arial" w:hAnsi="Arial" w:cs="Arial"/>
                <w:sz w:val="20"/>
                <w:szCs w:val="20"/>
              </w:rPr>
              <w:t>04</w:t>
            </w:r>
          </w:p>
        </w:tc>
      </w:tr>
      <w:tr w:rsidR="00CE4B7B" w14:paraId="6245B89B" w14:textId="77777777" w:rsidTr="009D0877">
        <w:tc>
          <w:tcPr>
            <w:tcW w:w="1101" w:type="dxa"/>
            <w:vAlign w:val="center"/>
          </w:tcPr>
          <w:p w14:paraId="21C7F19F" w14:textId="77777777" w:rsidR="00CE4B7B" w:rsidRPr="009751CB" w:rsidRDefault="00CE4B7B" w:rsidP="009D0877">
            <w:pPr>
              <w:jc w:val="center"/>
              <w:rPr>
                <w:rFonts w:ascii="Arial" w:hAnsi="Arial" w:cs="Arial"/>
                <w:sz w:val="20"/>
                <w:szCs w:val="21"/>
              </w:rPr>
            </w:pPr>
            <w:r w:rsidRPr="0047154C">
              <w:rPr>
                <w:rFonts w:ascii="Arial" w:hAnsi="Arial" w:cs="Arial"/>
                <w:sz w:val="20"/>
                <w:szCs w:val="20"/>
                <w:lang w:eastAsia="ar-SA"/>
              </w:rPr>
              <w:t>2</w:t>
            </w:r>
          </w:p>
        </w:tc>
        <w:tc>
          <w:tcPr>
            <w:tcW w:w="5386" w:type="dxa"/>
            <w:vAlign w:val="center"/>
          </w:tcPr>
          <w:p w14:paraId="0E8D1A16" w14:textId="77777777" w:rsidR="00CE4B7B" w:rsidRDefault="00CE4B7B" w:rsidP="009D0877">
            <w:pPr>
              <w:spacing w:before="120" w:after="120"/>
              <w:rPr>
                <w:rFonts w:ascii="Arial" w:hAnsi="Arial" w:cs="Arial"/>
                <w:sz w:val="20"/>
                <w:szCs w:val="18"/>
              </w:rPr>
            </w:pPr>
            <w:r w:rsidRPr="001539D4">
              <w:rPr>
                <w:rFonts w:ascii="Arial" w:hAnsi="Arial" w:cs="Arial"/>
                <w:sz w:val="18"/>
                <w:szCs w:val="18"/>
              </w:rPr>
              <w:t>ÁCIDO TRICLOROACÉTICO 50% (ATA 50%), FRASCO CONTENDO 3ML, VALIDADE MÍNIMA DE 6 MESES A PARTIR DA DATA DE ENTREGA.</w:t>
            </w:r>
          </w:p>
        </w:tc>
        <w:tc>
          <w:tcPr>
            <w:tcW w:w="1418" w:type="dxa"/>
            <w:vAlign w:val="center"/>
          </w:tcPr>
          <w:p w14:paraId="562E6FBE" w14:textId="77777777" w:rsidR="00CE4B7B" w:rsidRDefault="00CE4B7B" w:rsidP="009D0877">
            <w:pPr>
              <w:jc w:val="center"/>
              <w:rPr>
                <w:rFonts w:ascii="Arial" w:hAnsi="Arial" w:cs="Arial"/>
                <w:sz w:val="20"/>
                <w:szCs w:val="21"/>
              </w:rPr>
            </w:pPr>
            <w:r w:rsidRPr="00424E41">
              <w:rPr>
                <w:rFonts w:ascii="Arial" w:hAnsi="Arial" w:cs="Arial"/>
                <w:bCs/>
                <w:sz w:val="18"/>
                <w:szCs w:val="18"/>
                <w:lang w:eastAsia="ar-SA"/>
              </w:rPr>
              <w:t>Frasco</w:t>
            </w:r>
          </w:p>
        </w:tc>
        <w:tc>
          <w:tcPr>
            <w:tcW w:w="1701" w:type="dxa"/>
            <w:vAlign w:val="center"/>
          </w:tcPr>
          <w:p w14:paraId="4E81BD3D" w14:textId="77777777" w:rsidR="00CE4B7B" w:rsidRDefault="00CE4B7B" w:rsidP="009D0877">
            <w:pPr>
              <w:jc w:val="center"/>
              <w:rPr>
                <w:rFonts w:ascii="Arial" w:hAnsi="Arial" w:cs="Arial"/>
                <w:sz w:val="20"/>
                <w:szCs w:val="21"/>
              </w:rPr>
            </w:pPr>
            <w:r w:rsidRPr="006F71F0">
              <w:rPr>
                <w:rFonts w:ascii="Arial" w:hAnsi="Arial" w:cs="Arial"/>
                <w:sz w:val="20"/>
                <w:szCs w:val="20"/>
              </w:rPr>
              <w:t>05</w:t>
            </w:r>
          </w:p>
        </w:tc>
      </w:tr>
      <w:tr w:rsidR="00CE4B7B" w14:paraId="765AFB04" w14:textId="77777777" w:rsidTr="009D0877">
        <w:tc>
          <w:tcPr>
            <w:tcW w:w="1101" w:type="dxa"/>
            <w:vAlign w:val="center"/>
          </w:tcPr>
          <w:p w14:paraId="27C7FE48" w14:textId="77777777" w:rsidR="00CE4B7B" w:rsidRPr="009751CB" w:rsidRDefault="00CE4B7B" w:rsidP="009D0877">
            <w:pPr>
              <w:jc w:val="center"/>
              <w:rPr>
                <w:rFonts w:ascii="Arial" w:hAnsi="Arial" w:cs="Arial"/>
                <w:sz w:val="20"/>
                <w:szCs w:val="21"/>
              </w:rPr>
            </w:pPr>
            <w:r>
              <w:rPr>
                <w:rFonts w:ascii="Arial" w:hAnsi="Arial" w:cs="Arial"/>
                <w:sz w:val="20"/>
                <w:szCs w:val="20"/>
                <w:lang w:eastAsia="ar-SA"/>
              </w:rPr>
              <w:t>3</w:t>
            </w:r>
          </w:p>
        </w:tc>
        <w:tc>
          <w:tcPr>
            <w:tcW w:w="5386" w:type="dxa"/>
            <w:vAlign w:val="center"/>
          </w:tcPr>
          <w:p w14:paraId="3E72E02E" w14:textId="77777777" w:rsidR="00CE4B7B" w:rsidRDefault="00CE4B7B" w:rsidP="009D0877">
            <w:pPr>
              <w:spacing w:before="120" w:after="120"/>
              <w:rPr>
                <w:rFonts w:ascii="Arial" w:hAnsi="Arial" w:cs="Arial"/>
                <w:sz w:val="20"/>
                <w:szCs w:val="18"/>
              </w:rPr>
            </w:pPr>
            <w:r w:rsidRPr="001539D4">
              <w:rPr>
                <w:rFonts w:ascii="Arial" w:hAnsi="Arial" w:cs="Arial"/>
                <w:sz w:val="18"/>
                <w:szCs w:val="18"/>
              </w:rPr>
              <w:t>CLORETO DE ALUMÍNIO 80% A BASE DE ÁGUA, FRASCO CONTA GOTAS</w:t>
            </w:r>
            <w:r>
              <w:rPr>
                <w:rFonts w:ascii="Arial" w:hAnsi="Arial" w:cs="Arial"/>
                <w:sz w:val="18"/>
                <w:szCs w:val="18"/>
              </w:rPr>
              <w:t xml:space="preserve"> COM CÂNULA ATÉ O FINAL DO FRASCO</w:t>
            </w:r>
            <w:r w:rsidRPr="001539D4">
              <w:rPr>
                <w:rFonts w:ascii="Arial" w:hAnsi="Arial" w:cs="Arial"/>
                <w:sz w:val="18"/>
                <w:szCs w:val="18"/>
              </w:rPr>
              <w:t xml:space="preserve"> CONTENDO </w:t>
            </w:r>
            <w:r>
              <w:rPr>
                <w:rFonts w:ascii="Arial" w:hAnsi="Arial" w:cs="Arial"/>
                <w:sz w:val="18"/>
                <w:szCs w:val="18"/>
              </w:rPr>
              <w:t>4</w:t>
            </w:r>
            <w:r w:rsidRPr="001539D4">
              <w:rPr>
                <w:rFonts w:ascii="Arial" w:hAnsi="Arial" w:cs="Arial"/>
                <w:sz w:val="18"/>
                <w:szCs w:val="18"/>
              </w:rPr>
              <w:t>0ML, VALIDADE MÍNIMA DE 6 MESES A PARTIR DA DATA DE ENTREGA</w:t>
            </w:r>
          </w:p>
        </w:tc>
        <w:tc>
          <w:tcPr>
            <w:tcW w:w="1418" w:type="dxa"/>
            <w:vAlign w:val="center"/>
          </w:tcPr>
          <w:p w14:paraId="580F1E40" w14:textId="77777777" w:rsidR="00CE4B7B" w:rsidRDefault="00CE4B7B" w:rsidP="009D0877">
            <w:pPr>
              <w:jc w:val="center"/>
              <w:rPr>
                <w:rFonts w:ascii="Arial" w:hAnsi="Arial" w:cs="Arial"/>
                <w:sz w:val="20"/>
                <w:szCs w:val="21"/>
              </w:rPr>
            </w:pPr>
            <w:r w:rsidRPr="00424E41">
              <w:rPr>
                <w:rFonts w:ascii="Arial" w:hAnsi="Arial" w:cs="Arial"/>
                <w:bCs/>
                <w:sz w:val="18"/>
                <w:szCs w:val="18"/>
                <w:lang w:eastAsia="ar-SA"/>
              </w:rPr>
              <w:t>Frasco</w:t>
            </w:r>
          </w:p>
        </w:tc>
        <w:tc>
          <w:tcPr>
            <w:tcW w:w="1701" w:type="dxa"/>
            <w:vAlign w:val="center"/>
          </w:tcPr>
          <w:p w14:paraId="57085969" w14:textId="77777777" w:rsidR="00CE4B7B" w:rsidRDefault="00CE4B7B" w:rsidP="009D0877">
            <w:pPr>
              <w:jc w:val="center"/>
              <w:rPr>
                <w:rFonts w:ascii="Arial" w:hAnsi="Arial" w:cs="Arial"/>
                <w:sz w:val="20"/>
                <w:szCs w:val="21"/>
              </w:rPr>
            </w:pPr>
            <w:r>
              <w:rPr>
                <w:rFonts w:ascii="Arial" w:hAnsi="Arial" w:cs="Arial"/>
                <w:sz w:val="20"/>
                <w:szCs w:val="20"/>
              </w:rPr>
              <w:t>02</w:t>
            </w:r>
          </w:p>
        </w:tc>
      </w:tr>
      <w:tr w:rsidR="00CE4B7B" w14:paraId="6CDC7E5A" w14:textId="77777777" w:rsidTr="009D0877">
        <w:tc>
          <w:tcPr>
            <w:tcW w:w="1101" w:type="dxa"/>
            <w:vAlign w:val="center"/>
          </w:tcPr>
          <w:p w14:paraId="1B5CBB8C" w14:textId="77777777" w:rsidR="00CE4B7B" w:rsidRPr="009751CB" w:rsidRDefault="00CE4B7B" w:rsidP="009D0877">
            <w:pPr>
              <w:jc w:val="center"/>
              <w:rPr>
                <w:rFonts w:ascii="Arial" w:hAnsi="Arial" w:cs="Arial"/>
                <w:sz w:val="20"/>
                <w:szCs w:val="21"/>
              </w:rPr>
            </w:pPr>
            <w:r>
              <w:rPr>
                <w:rFonts w:ascii="Arial" w:hAnsi="Arial" w:cs="Arial"/>
                <w:bCs/>
                <w:sz w:val="20"/>
                <w:szCs w:val="20"/>
                <w:lang w:eastAsia="ar-SA"/>
              </w:rPr>
              <w:t>4</w:t>
            </w:r>
          </w:p>
        </w:tc>
        <w:tc>
          <w:tcPr>
            <w:tcW w:w="5386" w:type="dxa"/>
            <w:vAlign w:val="center"/>
          </w:tcPr>
          <w:p w14:paraId="4F939D56" w14:textId="77777777" w:rsidR="00CE4B7B" w:rsidRDefault="00CE4B7B" w:rsidP="009D0877">
            <w:pPr>
              <w:spacing w:before="120" w:after="120"/>
              <w:rPr>
                <w:rFonts w:ascii="Arial" w:hAnsi="Arial" w:cs="Arial"/>
                <w:sz w:val="20"/>
                <w:szCs w:val="18"/>
              </w:rPr>
            </w:pPr>
            <w:r w:rsidRPr="001539D4">
              <w:rPr>
                <w:rFonts w:ascii="Arial" w:hAnsi="Arial" w:cs="Arial"/>
                <w:sz w:val="18"/>
                <w:szCs w:val="18"/>
              </w:rPr>
              <w:t xml:space="preserve">GEL DE PAPAÍNA 4%, BISNAGA CONTENDO </w:t>
            </w:r>
            <w:r>
              <w:rPr>
                <w:rFonts w:ascii="Arial" w:hAnsi="Arial" w:cs="Arial"/>
                <w:sz w:val="18"/>
                <w:szCs w:val="18"/>
              </w:rPr>
              <w:t>500</w:t>
            </w:r>
            <w:r w:rsidRPr="001539D4">
              <w:rPr>
                <w:rFonts w:ascii="Arial" w:hAnsi="Arial" w:cs="Arial"/>
                <w:sz w:val="18"/>
                <w:szCs w:val="18"/>
              </w:rPr>
              <w:t xml:space="preserve">G, NÃO DEVERÁ SER MANIPULADO DE FORMA A </w:t>
            </w:r>
            <w:r>
              <w:rPr>
                <w:rFonts w:ascii="Arial" w:hAnsi="Arial" w:cs="Arial"/>
                <w:sz w:val="18"/>
                <w:szCs w:val="18"/>
              </w:rPr>
              <w:t xml:space="preserve">SER ARMAZENADO SOB REFRIGERAÇÃO, </w:t>
            </w:r>
            <w:r w:rsidRPr="001539D4">
              <w:rPr>
                <w:rFonts w:ascii="Arial" w:hAnsi="Arial" w:cs="Arial"/>
                <w:sz w:val="18"/>
                <w:szCs w:val="18"/>
              </w:rPr>
              <w:t>VALIDADE MÍNIMA DE 6 MESES A PARTIR DA DATA DE ENTREGA.</w:t>
            </w:r>
          </w:p>
        </w:tc>
        <w:tc>
          <w:tcPr>
            <w:tcW w:w="1418" w:type="dxa"/>
            <w:vAlign w:val="center"/>
          </w:tcPr>
          <w:p w14:paraId="6D07BDE9" w14:textId="77777777" w:rsidR="00CE4B7B" w:rsidRDefault="00CE4B7B" w:rsidP="009D0877">
            <w:pPr>
              <w:jc w:val="center"/>
              <w:rPr>
                <w:rFonts w:ascii="Arial" w:hAnsi="Arial" w:cs="Arial"/>
                <w:sz w:val="20"/>
                <w:szCs w:val="21"/>
              </w:rPr>
            </w:pPr>
            <w:r>
              <w:rPr>
                <w:rFonts w:ascii="Arial" w:hAnsi="Arial" w:cs="Arial"/>
                <w:bCs/>
                <w:sz w:val="18"/>
                <w:szCs w:val="18"/>
                <w:lang w:eastAsia="ar-SA"/>
              </w:rPr>
              <w:t>Bisnaga</w:t>
            </w:r>
          </w:p>
        </w:tc>
        <w:tc>
          <w:tcPr>
            <w:tcW w:w="1701" w:type="dxa"/>
            <w:vAlign w:val="center"/>
          </w:tcPr>
          <w:p w14:paraId="5D0D9365" w14:textId="77777777" w:rsidR="00CE4B7B" w:rsidRDefault="00CE4B7B" w:rsidP="009D0877">
            <w:pPr>
              <w:jc w:val="center"/>
              <w:rPr>
                <w:rFonts w:ascii="Arial" w:hAnsi="Arial" w:cs="Arial"/>
                <w:sz w:val="20"/>
                <w:szCs w:val="21"/>
              </w:rPr>
            </w:pPr>
            <w:r>
              <w:rPr>
                <w:rFonts w:ascii="Arial" w:hAnsi="Arial" w:cs="Arial"/>
                <w:sz w:val="20"/>
                <w:szCs w:val="20"/>
              </w:rPr>
              <w:t>04</w:t>
            </w:r>
          </w:p>
        </w:tc>
      </w:tr>
    </w:tbl>
    <w:p w14:paraId="61E83BC7" w14:textId="77777777" w:rsidR="00CE4B7B" w:rsidRDefault="00CE4B7B" w:rsidP="00CE4B7B">
      <w:pPr>
        <w:ind w:firstLine="851"/>
        <w:rPr>
          <w:rFonts w:ascii="Arial" w:hAnsi="Arial" w:cs="Arial"/>
          <w:szCs w:val="21"/>
        </w:rPr>
      </w:pPr>
    </w:p>
    <w:p w14:paraId="254A2F84" w14:textId="77777777" w:rsidR="00CE4B7B" w:rsidRDefault="00CE4B7B" w:rsidP="00CE4B7B">
      <w:pPr>
        <w:ind w:firstLine="851"/>
        <w:rPr>
          <w:rFonts w:ascii="Arial" w:hAnsi="Arial" w:cs="Arial"/>
          <w:szCs w:val="21"/>
        </w:rPr>
      </w:pPr>
      <w:r>
        <w:rPr>
          <w:rFonts w:ascii="Arial" w:hAnsi="Arial" w:cs="Arial"/>
          <w:szCs w:val="21"/>
        </w:rPr>
        <w:t>A estimativa da quantidade a ser contratada para o período compreendido em um ano, sendo que este quantitativo foi originado com base:</w:t>
      </w:r>
    </w:p>
    <w:p w14:paraId="2A0D95D9" w14:textId="77777777" w:rsidR="00CE4B7B" w:rsidRDefault="00CE4B7B" w:rsidP="00CE4B7B">
      <w:pPr>
        <w:pStyle w:val="PargrafodaLista"/>
        <w:numPr>
          <w:ilvl w:val="0"/>
          <w:numId w:val="38"/>
        </w:numPr>
        <w:suppressAutoHyphens w:val="0"/>
        <w:spacing w:line="276" w:lineRule="auto"/>
        <w:ind w:left="1570" w:hanging="357"/>
        <w:contextualSpacing w:val="0"/>
        <w:rPr>
          <w:rFonts w:cs="Arial"/>
          <w:sz w:val="22"/>
          <w:szCs w:val="21"/>
        </w:rPr>
      </w:pPr>
      <w:r>
        <w:rPr>
          <w:rFonts w:cs="Arial"/>
          <w:sz w:val="22"/>
          <w:szCs w:val="21"/>
        </w:rPr>
        <w:t>No histórico de utilização do material.</w:t>
      </w:r>
    </w:p>
    <w:p w14:paraId="663A76D4" w14:textId="77777777" w:rsidR="00CE4B7B" w:rsidRDefault="00CE4B7B" w:rsidP="00CE4B7B">
      <w:pPr>
        <w:ind w:firstLine="1134"/>
        <w:rPr>
          <w:rFonts w:ascii="Arial" w:hAnsi="Arial" w:cs="Arial"/>
          <w:szCs w:val="21"/>
        </w:rPr>
      </w:pPr>
    </w:p>
    <w:p w14:paraId="6BED8A6A" w14:textId="77777777" w:rsidR="00CE4B7B" w:rsidRPr="00507E6A" w:rsidRDefault="00CE4B7B" w:rsidP="00CE4B7B">
      <w:pPr>
        <w:rPr>
          <w:rFonts w:ascii="Arial" w:hAnsi="Arial" w:cs="Arial"/>
          <w:b/>
          <w:szCs w:val="21"/>
        </w:rPr>
      </w:pPr>
      <w:r w:rsidRPr="00507E6A">
        <w:rPr>
          <w:rFonts w:ascii="Arial" w:hAnsi="Arial" w:cs="Arial"/>
          <w:b/>
          <w:szCs w:val="21"/>
        </w:rPr>
        <w:t>7 – LEVANTAMENTO DE MERCADO</w:t>
      </w:r>
    </w:p>
    <w:p w14:paraId="12E3F7D3" w14:textId="77777777" w:rsidR="00CE4B7B" w:rsidRDefault="00CE4B7B" w:rsidP="00CE4B7B">
      <w:pPr>
        <w:ind w:firstLine="851"/>
        <w:rPr>
          <w:rFonts w:ascii="Arial" w:hAnsi="Arial" w:cs="Arial"/>
          <w:szCs w:val="21"/>
        </w:rPr>
      </w:pPr>
      <w:r w:rsidRPr="004F338C">
        <w:rPr>
          <w:rFonts w:ascii="Arial" w:hAnsi="Arial" w:cs="Arial"/>
          <w:szCs w:val="21"/>
        </w:rPr>
        <w:t>Foram consideradas contratações similares feitas por outros órgãos e entidades, com objetivo de identificar e melhorar as necessidades da administração, que s</w:t>
      </w:r>
      <w:r>
        <w:rPr>
          <w:rFonts w:ascii="Arial" w:hAnsi="Arial" w:cs="Arial"/>
          <w:szCs w:val="21"/>
        </w:rPr>
        <w:t>erviram também para reavaliar o descritivo</w:t>
      </w:r>
      <w:r w:rsidRPr="004F338C">
        <w:rPr>
          <w:rFonts w:ascii="Arial" w:hAnsi="Arial" w:cs="Arial"/>
          <w:szCs w:val="21"/>
        </w:rPr>
        <w:t>.</w:t>
      </w:r>
    </w:p>
    <w:p w14:paraId="4EA7221C" w14:textId="77777777" w:rsidR="00CE4B7B" w:rsidRDefault="00CE4B7B" w:rsidP="00CE4B7B">
      <w:pPr>
        <w:ind w:firstLine="851"/>
        <w:rPr>
          <w:rFonts w:ascii="Arial" w:hAnsi="Arial" w:cs="Arial"/>
          <w:szCs w:val="21"/>
        </w:rPr>
      </w:pPr>
    </w:p>
    <w:p w14:paraId="7CD45872" w14:textId="77777777" w:rsidR="00CE4B7B" w:rsidRDefault="00CE4B7B" w:rsidP="00CE4B7B">
      <w:pPr>
        <w:spacing w:after="240"/>
        <w:rPr>
          <w:rFonts w:ascii="Arial" w:hAnsi="Arial" w:cs="Arial"/>
          <w:szCs w:val="21"/>
        </w:rPr>
      </w:pPr>
      <w:r w:rsidRPr="00507E6A">
        <w:rPr>
          <w:rFonts w:ascii="Arial" w:hAnsi="Arial" w:cs="Arial"/>
          <w:b/>
          <w:szCs w:val="21"/>
        </w:rPr>
        <w:t>8 – ESTIMATIVA DO VALOR DA CONTRATAÇÃO</w:t>
      </w:r>
    </w:p>
    <w:p w14:paraId="79520A2B" w14:textId="77777777" w:rsidR="00CE4B7B" w:rsidRDefault="00CE4B7B" w:rsidP="00CE4B7B">
      <w:pPr>
        <w:spacing w:after="240"/>
        <w:ind w:firstLine="851"/>
        <w:rPr>
          <w:rFonts w:ascii="Arial" w:hAnsi="Arial" w:cs="Arial"/>
          <w:szCs w:val="21"/>
        </w:rPr>
      </w:pPr>
      <w:r w:rsidRPr="00D36D6E">
        <w:rPr>
          <w:rFonts w:ascii="Arial" w:hAnsi="Arial" w:cs="Arial"/>
          <w:szCs w:val="21"/>
        </w:rPr>
        <w:t>Para realizar a estimativa do valor será utilizado uma ampla pesquisa de preço, utilizando-se de múltiplas fontes de informações para a fixação do valor médio, tais como: licitações de outros órgãos e pesquisa com empresa especializadas.</w:t>
      </w:r>
    </w:p>
    <w:p w14:paraId="5B5CFE18" w14:textId="77777777" w:rsidR="00CE4B7B" w:rsidRPr="00D36D6E" w:rsidRDefault="00CE4B7B" w:rsidP="00CE4B7B">
      <w:pPr>
        <w:spacing w:after="240"/>
        <w:ind w:firstLine="851"/>
        <w:rPr>
          <w:rFonts w:ascii="Arial" w:hAnsi="Arial" w:cs="Arial"/>
          <w:szCs w:val="21"/>
        </w:rPr>
      </w:pPr>
      <w:r>
        <w:rPr>
          <w:rFonts w:ascii="Arial" w:hAnsi="Arial" w:cs="Arial"/>
          <w:szCs w:val="21"/>
        </w:rPr>
        <w:t xml:space="preserve">A estimativa para o valor da contração é </w:t>
      </w:r>
      <w:r w:rsidRPr="00D61615">
        <w:rPr>
          <w:rFonts w:ascii="Arial" w:hAnsi="Arial" w:cs="Arial"/>
          <w:szCs w:val="21"/>
        </w:rPr>
        <w:t>de 2.458,40</w:t>
      </w:r>
      <w:r>
        <w:rPr>
          <w:rFonts w:ascii="Arial" w:hAnsi="Arial" w:cs="Arial"/>
          <w:szCs w:val="21"/>
        </w:rPr>
        <w:t>, baseando-se o valor da última compra realizada.</w:t>
      </w:r>
    </w:p>
    <w:p w14:paraId="198CBCE8" w14:textId="77777777" w:rsidR="00CE4B7B" w:rsidRPr="00D36D6E" w:rsidRDefault="00CE4B7B" w:rsidP="00CE4B7B">
      <w:pPr>
        <w:spacing w:after="240"/>
        <w:ind w:firstLine="851"/>
        <w:rPr>
          <w:rFonts w:ascii="Arial" w:hAnsi="Arial" w:cs="Arial"/>
          <w:szCs w:val="21"/>
        </w:rPr>
      </w:pPr>
      <w:r w:rsidRPr="00D36D6E">
        <w:rPr>
          <w:rFonts w:ascii="Arial" w:hAnsi="Arial" w:cs="Arial"/>
          <w:szCs w:val="21"/>
        </w:rPr>
        <w:t>A estimativa de valor será realizada na formulação do edital, desta forma os valores estarão atualizados, evitando que o certame seja deserto ou fracassado.</w:t>
      </w:r>
    </w:p>
    <w:p w14:paraId="4737D01F" w14:textId="77777777" w:rsidR="00CE4B7B" w:rsidRDefault="00CE4B7B" w:rsidP="00CE4B7B">
      <w:pPr>
        <w:spacing w:after="240"/>
        <w:ind w:firstLine="851"/>
        <w:rPr>
          <w:rFonts w:ascii="Arial" w:hAnsi="Arial" w:cs="Arial"/>
          <w:szCs w:val="21"/>
        </w:rPr>
      </w:pPr>
      <w:r w:rsidRPr="00D36D6E">
        <w:rPr>
          <w:rFonts w:ascii="Arial" w:hAnsi="Arial" w:cs="Arial"/>
          <w:szCs w:val="21"/>
        </w:rPr>
        <w:t>Adicionalmente, será realizada pesquisa mercadológica pela Gerência de Compras e Licitação do CISAMUSEP. Assim, tão logo os valores sejam apurados por metodologia própria daquela gerência, serão disponibilizados nos autos os valores para solicitação de classificação e dotação orçamentária à Diretoria Financeira, bem como para a realização do processo licitatório.</w:t>
      </w:r>
    </w:p>
    <w:p w14:paraId="433805CF" w14:textId="77777777" w:rsidR="00CE4B7B" w:rsidRPr="00F17CC8" w:rsidRDefault="00CE4B7B" w:rsidP="00CE4B7B">
      <w:pPr>
        <w:spacing w:after="240"/>
        <w:rPr>
          <w:rFonts w:ascii="Arial" w:hAnsi="Arial" w:cs="Arial"/>
          <w:b/>
          <w:szCs w:val="21"/>
        </w:rPr>
      </w:pPr>
      <w:r w:rsidRPr="00F17CC8">
        <w:rPr>
          <w:rFonts w:ascii="Arial" w:hAnsi="Arial" w:cs="Arial"/>
          <w:b/>
          <w:szCs w:val="21"/>
        </w:rPr>
        <w:t>9 – DESCRIÇÃO DA SOLUÇÃO COMO UM TODO</w:t>
      </w:r>
    </w:p>
    <w:p w14:paraId="5743BA27" w14:textId="77777777" w:rsidR="00CE4B7B" w:rsidRDefault="00CE4B7B" w:rsidP="00CE4B7B">
      <w:pPr>
        <w:ind w:firstLine="851"/>
        <w:rPr>
          <w:rFonts w:ascii="Arial" w:hAnsi="Arial" w:cs="Arial"/>
        </w:rPr>
      </w:pPr>
      <w:r w:rsidRPr="004A757D">
        <w:rPr>
          <w:rFonts w:ascii="Arial" w:hAnsi="Arial" w:cs="Arial"/>
        </w:rPr>
        <w:t>Conforme descrição no segundo item deste documento, a contratação de empresa para o fornecimento de medicamentos manipulados é fator necessário para que o CISAMUSEP possa desenvolver sua atividade de prestador de serviços, especificamente quanto a realização de atendimentos e procedimentos, para os 30 municípios que compõem a 15ª Regional de Saúde.</w:t>
      </w:r>
    </w:p>
    <w:p w14:paraId="5C494FD8" w14:textId="5F83A909" w:rsidR="00CE4B7B" w:rsidRDefault="00CE4B7B" w:rsidP="00CE4B7B">
      <w:pPr>
        <w:ind w:firstLine="851"/>
        <w:rPr>
          <w:rFonts w:ascii="Arial" w:hAnsi="Arial" w:cs="Arial"/>
        </w:rPr>
      </w:pPr>
      <w:r w:rsidRPr="00900DAC">
        <w:rPr>
          <w:rFonts w:ascii="Arial" w:hAnsi="Arial" w:cs="Arial"/>
        </w:rPr>
        <w:t>A contratação será por 12 meses para suprir a demanda dos materiais neste período.</w:t>
      </w:r>
    </w:p>
    <w:p w14:paraId="58F8B0AF" w14:textId="77777777" w:rsidR="00C744B2" w:rsidRPr="004A757D" w:rsidRDefault="00C744B2" w:rsidP="00CE4B7B">
      <w:pPr>
        <w:ind w:firstLine="851"/>
        <w:rPr>
          <w:rFonts w:ascii="Arial" w:hAnsi="Arial" w:cs="Arial"/>
        </w:rPr>
      </w:pPr>
    </w:p>
    <w:p w14:paraId="0388FDF8" w14:textId="77777777" w:rsidR="00CE4B7B" w:rsidRDefault="00CE4B7B" w:rsidP="00CE4B7B">
      <w:pPr>
        <w:rPr>
          <w:rFonts w:ascii="Arial" w:hAnsi="Arial" w:cs="Arial"/>
          <w:b/>
          <w:szCs w:val="24"/>
          <w:lang w:eastAsia="pt-BR"/>
        </w:rPr>
      </w:pPr>
      <w:r w:rsidRPr="00F17CC8">
        <w:rPr>
          <w:rFonts w:ascii="Arial" w:hAnsi="Arial" w:cs="Arial"/>
          <w:b/>
          <w:szCs w:val="24"/>
          <w:lang w:eastAsia="pt-BR"/>
        </w:rPr>
        <w:lastRenderedPageBreak/>
        <w:t>10 – JUSTIFICATIVAS PARA O PARCELAMENTO OU NÃO DA SOLUÇÃO</w:t>
      </w:r>
    </w:p>
    <w:p w14:paraId="3983C72B" w14:textId="77777777" w:rsidR="00CE4B7B" w:rsidRDefault="00CE4B7B" w:rsidP="00CE4B7B">
      <w:pPr>
        <w:ind w:firstLine="851"/>
        <w:rPr>
          <w:rFonts w:ascii="Arial" w:hAnsi="Arial" w:cs="Arial"/>
          <w:szCs w:val="24"/>
          <w:lang w:eastAsia="pt-BR"/>
        </w:rPr>
      </w:pPr>
      <w:r>
        <w:rPr>
          <w:rFonts w:ascii="Arial" w:hAnsi="Arial" w:cs="Arial"/>
          <w:szCs w:val="24"/>
          <w:lang w:eastAsia="pt-BR"/>
        </w:rPr>
        <w:t>Não se justifica o parcelamento da solução.</w:t>
      </w:r>
    </w:p>
    <w:p w14:paraId="0F7C9FAE" w14:textId="77777777" w:rsidR="00CE4B7B" w:rsidRDefault="00CE4B7B" w:rsidP="00CE4B7B">
      <w:pPr>
        <w:rPr>
          <w:rFonts w:ascii="Arial" w:hAnsi="Arial" w:cs="Arial"/>
          <w:b/>
          <w:szCs w:val="24"/>
          <w:lang w:eastAsia="pt-BR"/>
        </w:rPr>
      </w:pPr>
      <w:r w:rsidRPr="00F17CC8">
        <w:rPr>
          <w:rFonts w:ascii="Arial" w:hAnsi="Arial" w:cs="Arial"/>
          <w:b/>
          <w:szCs w:val="24"/>
          <w:lang w:eastAsia="pt-BR"/>
        </w:rPr>
        <w:t>11 – DEMONSTRATIVO DOS RESULTADOS PRETENDIDOS</w:t>
      </w:r>
    </w:p>
    <w:p w14:paraId="3B068EA2" w14:textId="579F116C" w:rsidR="00CE4B7B" w:rsidRDefault="00CE4B7B" w:rsidP="00CE4B7B">
      <w:pPr>
        <w:ind w:firstLine="851"/>
        <w:rPr>
          <w:rFonts w:ascii="Arial" w:hAnsi="Arial" w:cs="Arial"/>
          <w:color w:val="000000"/>
        </w:rPr>
      </w:pPr>
      <w:r>
        <w:rPr>
          <w:rFonts w:ascii="Arial" w:hAnsi="Arial" w:cs="Arial"/>
          <w:szCs w:val="21"/>
        </w:rPr>
        <w:t>F</w:t>
      </w:r>
      <w:r w:rsidRPr="002C5FBC">
        <w:rPr>
          <w:rFonts w:ascii="Arial" w:hAnsi="Arial" w:cs="Arial"/>
        </w:rPr>
        <w:t>az-se necessária a contratação de empresa para o fornecimento de Medicamento</w:t>
      </w:r>
      <w:r>
        <w:rPr>
          <w:rFonts w:ascii="Arial" w:hAnsi="Arial" w:cs="Arial"/>
        </w:rPr>
        <w:t>s Manipulados</w:t>
      </w:r>
      <w:r w:rsidRPr="002C5FBC">
        <w:rPr>
          <w:rFonts w:ascii="Arial" w:hAnsi="Arial" w:cs="Arial"/>
        </w:rPr>
        <w:t xml:space="preserve">, devido à sua utilização </w:t>
      </w:r>
      <w:r w:rsidRPr="00917964">
        <w:rPr>
          <w:rFonts w:ascii="Arial" w:hAnsi="Arial" w:cs="Arial"/>
        </w:rPr>
        <w:t xml:space="preserve">no centro cirúrgico para os procedimentos dermatológicos (cauterização química), nos procedimentos dos profissionais otorrinolaringologistas (tamponamento nasal e </w:t>
      </w:r>
      <w:proofErr w:type="spellStart"/>
      <w:r w:rsidRPr="00917964">
        <w:rPr>
          <w:rFonts w:ascii="Arial" w:hAnsi="Arial" w:cs="Arial"/>
        </w:rPr>
        <w:t>videolaringoscopia</w:t>
      </w:r>
      <w:proofErr w:type="spellEnd"/>
      <w:r w:rsidRPr="00917964">
        <w:rPr>
          <w:rFonts w:ascii="Arial" w:hAnsi="Arial" w:cs="Arial"/>
        </w:rPr>
        <w:t>), ginecologista (cauterização) e do ambulatório de feridas (curativos)</w:t>
      </w:r>
      <w:r w:rsidRPr="002C5FBC">
        <w:rPr>
          <w:rFonts w:ascii="Arial" w:hAnsi="Arial" w:cs="Arial"/>
        </w:rPr>
        <w:t xml:space="preserve"> do CISAMUSEP, sendo este serviço ofertado aos usuários dos 30 municípios da 15ª Regional de Saúde</w:t>
      </w:r>
      <w:r>
        <w:rPr>
          <w:rFonts w:ascii="Arial" w:hAnsi="Arial" w:cs="Arial"/>
        </w:rPr>
        <w:t xml:space="preserve">, </w:t>
      </w:r>
      <w:r>
        <w:rPr>
          <w:rFonts w:ascii="Arial" w:hAnsi="Arial" w:cs="Arial"/>
          <w:szCs w:val="21"/>
          <w:shd w:val="clear" w:color="auto" w:fill="FFFFFF"/>
        </w:rPr>
        <w:t xml:space="preserve">bem como </w:t>
      </w:r>
      <w:r w:rsidRPr="00BD5522">
        <w:rPr>
          <w:rFonts w:ascii="Arial" w:hAnsi="Arial" w:cs="Arial"/>
          <w:color w:val="000000"/>
        </w:rPr>
        <w:t>cumprindo nosso dever de prestar assistência</w:t>
      </w:r>
      <w:r>
        <w:rPr>
          <w:rFonts w:ascii="Arial" w:hAnsi="Arial" w:cs="Arial"/>
          <w:color w:val="000000"/>
        </w:rPr>
        <w:t xml:space="preserve"> com atendimento de qualidade e com medicamentos específicos.</w:t>
      </w:r>
    </w:p>
    <w:p w14:paraId="0C6C5300" w14:textId="77777777" w:rsidR="00C744B2" w:rsidRDefault="00C744B2" w:rsidP="00CE4B7B">
      <w:pPr>
        <w:ind w:firstLine="851"/>
        <w:rPr>
          <w:rFonts w:ascii="Arial" w:hAnsi="Arial" w:cs="Arial"/>
          <w:color w:val="000000"/>
        </w:rPr>
      </w:pPr>
    </w:p>
    <w:p w14:paraId="059AAE14" w14:textId="77777777" w:rsidR="00CE4B7B" w:rsidRPr="00CF2ADC" w:rsidRDefault="00CE4B7B" w:rsidP="00CE4B7B">
      <w:pPr>
        <w:rPr>
          <w:rFonts w:ascii="Arial" w:hAnsi="Arial" w:cs="Arial"/>
        </w:rPr>
      </w:pPr>
      <w:r w:rsidRPr="00CF2ADC">
        <w:rPr>
          <w:rFonts w:ascii="Arial" w:hAnsi="Arial" w:cs="Arial"/>
          <w:b/>
        </w:rPr>
        <w:t>12 -</w:t>
      </w:r>
      <w:r w:rsidRPr="00CF2ADC">
        <w:rPr>
          <w:rFonts w:ascii="Arial" w:hAnsi="Arial" w:cs="Arial"/>
        </w:rPr>
        <w:t xml:space="preserve"> </w:t>
      </w:r>
      <w:r w:rsidRPr="00CF2ADC">
        <w:rPr>
          <w:rFonts w:ascii="Arial" w:hAnsi="Arial" w:cs="Arial"/>
          <w:b/>
          <w:bCs/>
        </w:rPr>
        <w:t>PROVIDÊNCIAS A SEREM ADOTADAS PELA ADMINISTRAÇÃO PREVIAMENTE À CELEBRAÇÃO DO CONTRATO</w:t>
      </w:r>
    </w:p>
    <w:p w14:paraId="1A14E4D9" w14:textId="77777777" w:rsidR="00CE4B7B" w:rsidRDefault="00CE4B7B" w:rsidP="00CE4B7B">
      <w:pPr>
        <w:ind w:firstLine="851"/>
        <w:rPr>
          <w:rFonts w:ascii="Arial" w:hAnsi="Arial" w:cs="Arial"/>
          <w:szCs w:val="21"/>
        </w:rPr>
      </w:pPr>
      <w:r>
        <w:rPr>
          <w:rFonts w:ascii="Arial" w:hAnsi="Arial" w:cs="Arial"/>
          <w:sz w:val="21"/>
          <w:szCs w:val="21"/>
        </w:rPr>
        <w:t xml:space="preserve">O </w:t>
      </w:r>
      <w:r w:rsidRPr="008F7507">
        <w:rPr>
          <w:rFonts w:ascii="Arial" w:hAnsi="Arial" w:cs="Arial"/>
          <w:sz w:val="21"/>
          <w:szCs w:val="21"/>
        </w:rPr>
        <w:t>Consórcio irá firmar contrato com a contratada pelo período de 12 (doze) meses, bem como irá designar um Fiscal de Contrato para exercer a fiscalização e o acompanhamento do objeto do contrato, nos termos da Lei nº 14.133/2021.</w:t>
      </w:r>
    </w:p>
    <w:p w14:paraId="2E9C196C" w14:textId="77777777" w:rsidR="00CE4B7B" w:rsidRDefault="00CE4B7B" w:rsidP="00CE4B7B">
      <w:pPr>
        <w:ind w:firstLine="851"/>
        <w:rPr>
          <w:rFonts w:ascii="Arial" w:hAnsi="Arial" w:cs="Arial"/>
          <w:szCs w:val="21"/>
        </w:rPr>
      </w:pPr>
      <w:r w:rsidRPr="008F7507">
        <w:rPr>
          <w:rFonts w:ascii="Arial" w:hAnsi="Arial" w:cs="Arial"/>
          <w:sz w:val="21"/>
          <w:szCs w:val="21"/>
        </w:rPr>
        <w:t xml:space="preserve">Providenciar local </w:t>
      </w:r>
      <w:r>
        <w:rPr>
          <w:rFonts w:ascii="Arial" w:hAnsi="Arial" w:cs="Arial"/>
          <w:sz w:val="21"/>
          <w:szCs w:val="21"/>
        </w:rPr>
        <w:t>no almoxarifado</w:t>
      </w:r>
      <w:r w:rsidRPr="008F7507">
        <w:rPr>
          <w:rFonts w:ascii="Arial" w:hAnsi="Arial" w:cs="Arial"/>
          <w:sz w:val="21"/>
          <w:szCs w:val="21"/>
        </w:rPr>
        <w:t xml:space="preserve"> para armazenar, não necessitando de providências prévias.</w:t>
      </w:r>
    </w:p>
    <w:p w14:paraId="35880DBD" w14:textId="77777777" w:rsidR="00CE4B7B" w:rsidRDefault="00CE4B7B" w:rsidP="00CE4B7B">
      <w:pPr>
        <w:ind w:firstLine="851"/>
        <w:rPr>
          <w:rFonts w:ascii="Arial" w:hAnsi="Arial" w:cs="Arial"/>
          <w:szCs w:val="21"/>
        </w:rPr>
      </w:pPr>
    </w:p>
    <w:p w14:paraId="3F83ECC4" w14:textId="77777777" w:rsidR="00CE4B7B" w:rsidRDefault="00CE4B7B" w:rsidP="00CE4B7B">
      <w:pPr>
        <w:rPr>
          <w:rFonts w:ascii="Arial" w:hAnsi="Arial" w:cs="Arial"/>
          <w:szCs w:val="21"/>
        </w:rPr>
      </w:pPr>
      <w:r w:rsidRPr="00CF2ADC">
        <w:rPr>
          <w:rFonts w:ascii="Arial" w:hAnsi="Arial" w:cs="Arial"/>
          <w:b/>
          <w:szCs w:val="21"/>
        </w:rPr>
        <w:t>13 – CONTRATAÇÕES CORRELATAS E/OU INTERDEPENDENTES</w:t>
      </w:r>
    </w:p>
    <w:tbl>
      <w:tblPr>
        <w:tblW w:w="0" w:type="auto"/>
        <w:tblCellMar>
          <w:left w:w="0" w:type="dxa"/>
          <w:right w:w="0" w:type="dxa"/>
        </w:tblCellMar>
        <w:tblLook w:val="04A0" w:firstRow="1" w:lastRow="0" w:firstColumn="1" w:lastColumn="0" w:noHBand="0" w:noVBand="1"/>
      </w:tblPr>
      <w:tblGrid>
        <w:gridCol w:w="1696"/>
        <w:gridCol w:w="1276"/>
        <w:gridCol w:w="2410"/>
        <w:gridCol w:w="2835"/>
        <w:gridCol w:w="1411"/>
      </w:tblGrid>
      <w:tr w:rsidR="00CE4B7B" w14:paraId="688940CD" w14:textId="77777777" w:rsidTr="009D0877">
        <w:trPr>
          <w:trHeight w:val="520"/>
        </w:trPr>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1F04A1" w14:textId="77777777" w:rsidR="00CE4B7B" w:rsidRDefault="00CE4B7B" w:rsidP="009D0877">
            <w:pPr>
              <w:rPr>
                <w:rFonts w:ascii="Arial" w:hAnsi="Arial" w:cs="Arial"/>
                <w:b/>
                <w:bCs/>
              </w:rPr>
            </w:pPr>
            <w:r>
              <w:rPr>
                <w:rFonts w:ascii="Arial" w:hAnsi="Arial" w:cs="Arial"/>
                <w:b/>
                <w:bCs/>
              </w:rPr>
              <w:t>Consulta de Preços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015DC5" w14:textId="77777777" w:rsidR="00CE4B7B" w:rsidRDefault="00CE4B7B" w:rsidP="009D0877">
            <w:pPr>
              <w:jc w:val="center"/>
              <w:rPr>
                <w:rFonts w:ascii="Arial" w:hAnsi="Arial" w:cs="Arial"/>
                <w:b/>
                <w:bCs/>
              </w:rPr>
            </w:pPr>
            <w:r>
              <w:rPr>
                <w:rFonts w:ascii="Arial" w:hAnsi="Arial" w:cs="Arial"/>
                <w:b/>
                <w:bCs/>
              </w:rPr>
              <w:t>Contrato</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71AC6" w14:textId="77777777" w:rsidR="00CE4B7B" w:rsidRDefault="00CE4B7B" w:rsidP="009D0877">
            <w:pPr>
              <w:jc w:val="center"/>
              <w:rPr>
                <w:rFonts w:ascii="Arial" w:hAnsi="Arial" w:cs="Arial"/>
                <w:b/>
                <w:bCs/>
              </w:rPr>
            </w:pPr>
            <w:r>
              <w:rPr>
                <w:rFonts w:ascii="Arial" w:hAnsi="Arial" w:cs="Arial"/>
                <w:b/>
                <w:bCs/>
              </w:rPr>
              <w:t>Empresa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4AC6FD" w14:textId="77777777" w:rsidR="00CE4B7B" w:rsidRDefault="00CE4B7B" w:rsidP="009D0877">
            <w:pPr>
              <w:jc w:val="center"/>
              <w:rPr>
                <w:rFonts w:ascii="Arial" w:hAnsi="Arial" w:cs="Arial"/>
                <w:b/>
                <w:bCs/>
              </w:rPr>
            </w:pPr>
            <w:r>
              <w:rPr>
                <w:rFonts w:ascii="Arial" w:hAnsi="Arial" w:cs="Arial"/>
                <w:b/>
                <w:bCs/>
              </w:rPr>
              <w:t>Objeto</w:t>
            </w:r>
          </w:p>
        </w:tc>
        <w:tc>
          <w:tcPr>
            <w:tcW w:w="1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C0C66D" w14:textId="77777777" w:rsidR="00CE4B7B" w:rsidRDefault="00CE4B7B" w:rsidP="009D0877">
            <w:pPr>
              <w:jc w:val="center"/>
              <w:rPr>
                <w:rFonts w:ascii="Arial" w:hAnsi="Arial" w:cs="Arial"/>
                <w:b/>
                <w:bCs/>
              </w:rPr>
            </w:pPr>
            <w:r>
              <w:rPr>
                <w:rFonts w:ascii="Arial" w:hAnsi="Arial" w:cs="Arial"/>
                <w:b/>
                <w:bCs/>
              </w:rPr>
              <w:t>Vigência</w:t>
            </w:r>
          </w:p>
        </w:tc>
      </w:tr>
      <w:tr w:rsidR="00CE4B7B" w14:paraId="11931467" w14:textId="77777777" w:rsidTr="009D0877">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87E664" w14:textId="77777777" w:rsidR="00CE4B7B" w:rsidRDefault="00CE4B7B" w:rsidP="009D0877">
            <w:pPr>
              <w:jc w:val="center"/>
              <w:rPr>
                <w:rFonts w:ascii="Arial" w:hAnsi="Arial" w:cs="Arial"/>
              </w:rPr>
            </w:pPr>
            <w:r>
              <w:rPr>
                <w:rFonts w:ascii="Arial" w:hAnsi="Arial" w:cs="Arial"/>
              </w:rPr>
              <w:t>21/2022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E7614" w14:textId="77777777" w:rsidR="00CE4B7B" w:rsidRDefault="00CE4B7B" w:rsidP="009D0877">
            <w:pPr>
              <w:jc w:val="center"/>
              <w:rPr>
                <w:rFonts w:ascii="Arial" w:hAnsi="Arial" w:cs="Arial"/>
              </w:rPr>
            </w:pPr>
            <w:r>
              <w:rPr>
                <w:rFonts w:ascii="Arial" w:hAnsi="Arial" w:cs="Arial"/>
              </w:rPr>
              <w:t>79/2022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4988A" w14:textId="77777777" w:rsidR="00CE4B7B" w:rsidRDefault="00CE4B7B" w:rsidP="009D0877">
            <w:pPr>
              <w:jc w:val="center"/>
              <w:rPr>
                <w:rFonts w:ascii="Arial" w:hAnsi="Arial" w:cs="Arial"/>
              </w:rPr>
            </w:pPr>
            <w:r>
              <w:rPr>
                <w:rFonts w:ascii="Arial" w:hAnsi="Arial" w:cs="Arial"/>
              </w:rPr>
              <w:t>CROMOFARMA COMERCIAL FARMACÊUTICA LTDA</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C8D3F" w14:textId="77777777" w:rsidR="00CE4B7B" w:rsidRDefault="00CE4B7B" w:rsidP="009D0877">
            <w:pPr>
              <w:jc w:val="center"/>
              <w:rPr>
                <w:rFonts w:ascii="Arial" w:hAnsi="Arial" w:cs="Arial"/>
              </w:rPr>
            </w:pPr>
            <w:r>
              <w:rPr>
                <w:rFonts w:ascii="Arial" w:hAnsi="Arial" w:cs="Arial"/>
              </w:rPr>
              <w:t>Prestação de Serviços para Formulação de Medicamentos manipulados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37CAF" w14:textId="77777777" w:rsidR="00CE4B7B" w:rsidRDefault="00CE4B7B" w:rsidP="009D0877">
            <w:pPr>
              <w:jc w:val="center"/>
              <w:rPr>
                <w:rFonts w:ascii="Arial" w:hAnsi="Arial" w:cs="Arial"/>
              </w:rPr>
            </w:pPr>
            <w:r>
              <w:rPr>
                <w:rFonts w:ascii="Arial" w:hAnsi="Arial" w:cs="Arial"/>
              </w:rPr>
              <w:t>19/10/2023</w:t>
            </w:r>
          </w:p>
        </w:tc>
      </w:tr>
      <w:tr w:rsidR="00CE4B7B" w14:paraId="78254CC8" w14:textId="77777777" w:rsidTr="009D0877">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826A31" w14:textId="77777777" w:rsidR="00CE4B7B" w:rsidRDefault="00CE4B7B" w:rsidP="009D0877">
            <w:pPr>
              <w:jc w:val="center"/>
              <w:rPr>
                <w:rFonts w:ascii="Arial" w:hAnsi="Arial" w:cs="Arial"/>
              </w:rPr>
            </w:pPr>
            <w:r>
              <w:rPr>
                <w:rFonts w:ascii="Arial" w:hAnsi="Arial" w:cs="Arial"/>
              </w:rPr>
              <w:t>21/2022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0AB2C" w14:textId="77777777" w:rsidR="00CE4B7B" w:rsidRDefault="00CE4B7B" w:rsidP="009D0877">
            <w:pPr>
              <w:jc w:val="center"/>
              <w:rPr>
                <w:rFonts w:ascii="Arial" w:hAnsi="Arial" w:cs="Arial"/>
              </w:rPr>
            </w:pPr>
            <w:r>
              <w:rPr>
                <w:rFonts w:ascii="Arial" w:hAnsi="Arial" w:cs="Arial"/>
              </w:rPr>
              <w:t>80/2022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39ADE" w14:textId="77777777" w:rsidR="00CE4B7B" w:rsidRDefault="00CE4B7B" w:rsidP="009D0877">
            <w:pPr>
              <w:jc w:val="center"/>
              <w:rPr>
                <w:rFonts w:ascii="Arial" w:hAnsi="Arial" w:cs="Arial"/>
              </w:rPr>
            </w:pPr>
            <w:r>
              <w:rPr>
                <w:rFonts w:ascii="Arial" w:hAnsi="Arial" w:cs="Arial"/>
              </w:rPr>
              <w:t>MD PHARMA MANIPULAÇÃO DE FÓRMULAS LTDA - ME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8EF11" w14:textId="77777777" w:rsidR="00CE4B7B" w:rsidRDefault="00CE4B7B" w:rsidP="009D0877">
            <w:pPr>
              <w:jc w:val="center"/>
              <w:rPr>
                <w:rFonts w:ascii="Arial" w:hAnsi="Arial" w:cs="Arial"/>
              </w:rPr>
            </w:pPr>
            <w:r>
              <w:rPr>
                <w:rFonts w:ascii="Arial" w:hAnsi="Arial" w:cs="Arial"/>
              </w:rPr>
              <w:t>Prestação de Serviços para Formulação de Medicamentos manipulados</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856C3" w14:textId="77777777" w:rsidR="00CE4B7B" w:rsidRDefault="00CE4B7B" w:rsidP="009D0877">
            <w:pPr>
              <w:jc w:val="center"/>
              <w:rPr>
                <w:rFonts w:ascii="Arial" w:hAnsi="Arial" w:cs="Arial"/>
              </w:rPr>
            </w:pPr>
            <w:r>
              <w:rPr>
                <w:rFonts w:ascii="Arial" w:hAnsi="Arial" w:cs="Arial"/>
              </w:rPr>
              <w:t>19/10/2023</w:t>
            </w:r>
          </w:p>
        </w:tc>
      </w:tr>
    </w:tbl>
    <w:p w14:paraId="49FF7B9C" w14:textId="77777777" w:rsidR="00CE4B7B" w:rsidRDefault="00CE4B7B" w:rsidP="00CE4B7B">
      <w:pPr>
        <w:ind w:firstLine="851"/>
        <w:rPr>
          <w:rFonts w:ascii="Arial" w:hAnsi="Arial" w:cs="Arial"/>
          <w:szCs w:val="21"/>
        </w:rPr>
      </w:pPr>
    </w:p>
    <w:p w14:paraId="6935D953" w14:textId="77777777" w:rsidR="00CE4B7B" w:rsidRDefault="00CE4B7B" w:rsidP="00CE4B7B">
      <w:pPr>
        <w:rPr>
          <w:rFonts w:ascii="Arial" w:hAnsi="Arial" w:cs="Arial"/>
          <w:b/>
          <w:szCs w:val="21"/>
        </w:rPr>
      </w:pPr>
      <w:r w:rsidRPr="00DD30B1">
        <w:rPr>
          <w:rFonts w:ascii="Arial" w:hAnsi="Arial" w:cs="Arial"/>
          <w:b/>
          <w:szCs w:val="21"/>
        </w:rPr>
        <w:t>14 – POSSÍVEIS IMPACTOS AMBIENTAIS E RESPECTIVAS MEDIDAS MITIGADORAS</w:t>
      </w:r>
    </w:p>
    <w:p w14:paraId="51DF3432" w14:textId="0C3BD6B1" w:rsidR="00CE4B7B" w:rsidRDefault="00CE4B7B" w:rsidP="00CE4B7B">
      <w:pPr>
        <w:ind w:firstLine="708"/>
        <w:rPr>
          <w:rFonts w:ascii="Arial" w:hAnsi="Arial" w:cs="Arial"/>
          <w:szCs w:val="21"/>
        </w:rPr>
      </w:pPr>
      <w:r>
        <w:rPr>
          <w:rFonts w:ascii="Arial" w:hAnsi="Arial" w:cs="Arial"/>
          <w:szCs w:val="21"/>
        </w:rPr>
        <w:t xml:space="preserve">Este é um produto que não oferece riscos ambientais. </w:t>
      </w:r>
    </w:p>
    <w:p w14:paraId="6EA7FB12" w14:textId="77777777" w:rsidR="00607C08" w:rsidRDefault="00607C08" w:rsidP="00CE4B7B">
      <w:pPr>
        <w:ind w:firstLine="708"/>
        <w:rPr>
          <w:rFonts w:ascii="Arial" w:hAnsi="Arial" w:cs="Arial"/>
          <w:szCs w:val="21"/>
        </w:rPr>
      </w:pPr>
    </w:p>
    <w:p w14:paraId="7AE24358" w14:textId="77777777" w:rsidR="00CE4B7B" w:rsidRDefault="00CE4B7B" w:rsidP="00CE4B7B">
      <w:pPr>
        <w:rPr>
          <w:rFonts w:ascii="Arial" w:hAnsi="Arial" w:cs="Arial"/>
          <w:b/>
          <w:szCs w:val="21"/>
        </w:rPr>
      </w:pPr>
      <w:r w:rsidRPr="00DD30B1">
        <w:rPr>
          <w:rFonts w:ascii="Arial" w:hAnsi="Arial" w:cs="Arial"/>
          <w:b/>
          <w:szCs w:val="21"/>
        </w:rPr>
        <w:t>15 – DECLARAÇÃO DE VIABILIDADE</w:t>
      </w:r>
    </w:p>
    <w:p w14:paraId="553E775C" w14:textId="77777777" w:rsidR="00CE4B7B" w:rsidRDefault="00CE4B7B" w:rsidP="00CE4B7B">
      <w:pPr>
        <w:ind w:firstLine="851"/>
        <w:rPr>
          <w:rFonts w:ascii="Arial" w:hAnsi="Arial" w:cs="Arial"/>
          <w:szCs w:val="21"/>
        </w:rPr>
      </w:pPr>
      <w:r w:rsidRPr="00DD30B1">
        <w:rPr>
          <w:rFonts w:ascii="Arial" w:hAnsi="Arial" w:cs="Arial"/>
          <w:szCs w:val="21"/>
        </w:rPr>
        <w:t xml:space="preserve">Diante do apresentado no presente estudo, declaramos que a contratação de empresa especializada para </w:t>
      </w:r>
      <w:r>
        <w:rPr>
          <w:rFonts w:ascii="Arial" w:hAnsi="Arial" w:cs="Arial"/>
          <w:szCs w:val="21"/>
        </w:rPr>
        <w:t>o fornecimento dos medicamentos manipulados</w:t>
      </w:r>
      <w:r w:rsidRPr="00DD30B1">
        <w:rPr>
          <w:rFonts w:ascii="Arial" w:hAnsi="Arial" w:cs="Arial"/>
          <w:szCs w:val="21"/>
        </w:rPr>
        <w:t>, é adequada para o atendimento d</w:t>
      </w:r>
      <w:r>
        <w:rPr>
          <w:rFonts w:ascii="Arial" w:hAnsi="Arial" w:cs="Arial"/>
          <w:szCs w:val="21"/>
        </w:rPr>
        <w:t xml:space="preserve">a necessidade a que se destina </w:t>
      </w:r>
      <w:r w:rsidRPr="00DD30B1">
        <w:rPr>
          <w:rFonts w:ascii="Arial" w:hAnsi="Arial" w:cs="Arial"/>
          <w:szCs w:val="21"/>
        </w:rPr>
        <w:t>este Consórcio.</w:t>
      </w:r>
    </w:p>
    <w:p w14:paraId="10B88155" w14:textId="77777777" w:rsidR="00607C08" w:rsidRDefault="00607C08" w:rsidP="00CE4B7B">
      <w:pPr>
        <w:rPr>
          <w:rFonts w:ascii="Arial" w:hAnsi="Arial" w:cs="Arial"/>
          <w:b/>
          <w:szCs w:val="21"/>
        </w:rPr>
      </w:pPr>
    </w:p>
    <w:p w14:paraId="6E373675" w14:textId="678E91B3" w:rsidR="00607C08" w:rsidRDefault="00CE4B7B" w:rsidP="00CE4B7B">
      <w:pPr>
        <w:rPr>
          <w:rFonts w:ascii="Arial" w:hAnsi="Arial" w:cs="Arial"/>
          <w:b/>
          <w:szCs w:val="21"/>
        </w:rPr>
      </w:pPr>
      <w:r w:rsidRPr="00DD30B1">
        <w:rPr>
          <w:rFonts w:ascii="Arial" w:hAnsi="Arial" w:cs="Arial"/>
          <w:b/>
          <w:szCs w:val="21"/>
        </w:rPr>
        <w:t>16 – RESPONSÁVEIS PELA ELABORAÇÃO</w:t>
      </w:r>
    </w:p>
    <w:p w14:paraId="3F82E37E" w14:textId="77777777" w:rsidR="00CE4B7B" w:rsidRDefault="00CE4B7B" w:rsidP="00CE4B7B">
      <w:pPr>
        <w:rPr>
          <w:rFonts w:ascii="Arial" w:hAnsi="Arial" w:cs="Arial"/>
          <w:b/>
          <w:szCs w:val="21"/>
        </w:rPr>
      </w:pPr>
    </w:p>
    <w:p w14:paraId="1B5E24AE" w14:textId="77777777" w:rsidR="00CE4B7B" w:rsidRDefault="00CE4B7B" w:rsidP="00CE4B7B">
      <w:pPr>
        <w:jc w:val="center"/>
        <w:outlineLvl w:val="4"/>
        <w:rPr>
          <w:rFonts w:ascii="Arial" w:hAnsi="Arial" w:cs="Arial"/>
          <w:color w:val="333333"/>
          <w:szCs w:val="21"/>
        </w:rPr>
      </w:pPr>
      <w:r>
        <w:rPr>
          <w:rFonts w:ascii="Arial" w:hAnsi="Arial" w:cs="Arial"/>
          <w:color w:val="333333"/>
          <w:szCs w:val="21"/>
        </w:rPr>
        <w:t>LUANA SABRINI FRETTA</w:t>
      </w:r>
    </w:p>
    <w:p w14:paraId="05B1DAC4" w14:textId="77777777" w:rsidR="00CE4B7B" w:rsidRDefault="00CE4B7B" w:rsidP="00CE4B7B">
      <w:pPr>
        <w:jc w:val="center"/>
        <w:outlineLvl w:val="4"/>
        <w:rPr>
          <w:rFonts w:ascii="Arial" w:hAnsi="Arial" w:cs="Arial"/>
          <w:color w:val="333333"/>
          <w:szCs w:val="21"/>
        </w:rPr>
      </w:pPr>
      <w:r>
        <w:rPr>
          <w:rFonts w:ascii="Arial" w:hAnsi="Arial" w:cs="Arial"/>
          <w:color w:val="333333"/>
          <w:szCs w:val="21"/>
        </w:rPr>
        <w:t>Gerente de Farmácia</w:t>
      </w:r>
    </w:p>
    <w:p w14:paraId="24839AF4" w14:textId="63787FC7" w:rsidR="00CE4B7B" w:rsidRDefault="00CE4B7B" w:rsidP="00CE4B7B">
      <w:pPr>
        <w:jc w:val="center"/>
        <w:outlineLvl w:val="4"/>
        <w:rPr>
          <w:rFonts w:ascii="Arial" w:hAnsi="Arial" w:cs="Arial"/>
          <w:color w:val="333333"/>
          <w:szCs w:val="21"/>
        </w:rPr>
      </w:pPr>
      <w:r>
        <w:rPr>
          <w:rFonts w:ascii="Arial" w:hAnsi="Arial" w:cs="Arial"/>
          <w:color w:val="333333"/>
          <w:szCs w:val="21"/>
        </w:rPr>
        <w:t>Matrícula: 179</w:t>
      </w:r>
    </w:p>
    <w:p w14:paraId="67DC513D" w14:textId="77777777" w:rsidR="00CE4B7B" w:rsidRDefault="00CE4B7B" w:rsidP="00CE4B7B">
      <w:pPr>
        <w:jc w:val="center"/>
        <w:outlineLvl w:val="4"/>
        <w:rPr>
          <w:rFonts w:ascii="Arial" w:hAnsi="Arial" w:cs="Arial"/>
          <w:color w:val="333333"/>
          <w:szCs w:val="21"/>
        </w:rPr>
      </w:pPr>
    </w:p>
    <w:p w14:paraId="0A257FC2" w14:textId="77777777" w:rsidR="00CE4B7B" w:rsidRDefault="00CE4B7B" w:rsidP="00CE4B7B">
      <w:pPr>
        <w:jc w:val="center"/>
        <w:outlineLvl w:val="4"/>
        <w:rPr>
          <w:rFonts w:ascii="Arial" w:hAnsi="Arial" w:cs="Arial"/>
          <w:color w:val="333333"/>
          <w:szCs w:val="21"/>
        </w:rPr>
      </w:pPr>
    </w:p>
    <w:p w14:paraId="5BA2ECD9" w14:textId="77777777" w:rsidR="00CE4B7B" w:rsidRDefault="00CE4B7B" w:rsidP="00CE4B7B">
      <w:pPr>
        <w:jc w:val="center"/>
        <w:outlineLvl w:val="4"/>
        <w:rPr>
          <w:rFonts w:ascii="Arial" w:hAnsi="Arial" w:cs="Arial"/>
          <w:color w:val="333333"/>
          <w:szCs w:val="21"/>
        </w:rPr>
      </w:pPr>
    </w:p>
    <w:p w14:paraId="14652397" w14:textId="77777777" w:rsidR="00CE4B7B" w:rsidRDefault="00CE4B7B" w:rsidP="00CE4B7B">
      <w:pPr>
        <w:jc w:val="center"/>
        <w:outlineLvl w:val="4"/>
        <w:rPr>
          <w:rFonts w:ascii="Arial" w:hAnsi="Arial" w:cs="Arial"/>
          <w:color w:val="333333"/>
          <w:szCs w:val="21"/>
        </w:rPr>
      </w:pPr>
      <w:r>
        <w:rPr>
          <w:rFonts w:ascii="Arial" w:hAnsi="Arial" w:cs="Arial"/>
          <w:color w:val="333333"/>
          <w:szCs w:val="21"/>
        </w:rPr>
        <w:t>SYLMARA BESSANI PAIXÃO</w:t>
      </w:r>
    </w:p>
    <w:p w14:paraId="07131AC5" w14:textId="77777777" w:rsidR="00CE4B7B" w:rsidRPr="00807ABE" w:rsidRDefault="00CE4B7B" w:rsidP="00CE4B7B">
      <w:pPr>
        <w:jc w:val="center"/>
        <w:outlineLvl w:val="4"/>
        <w:rPr>
          <w:rFonts w:ascii="Arial" w:hAnsi="Arial" w:cs="Arial"/>
          <w:color w:val="333333"/>
          <w:szCs w:val="21"/>
        </w:rPr>
      </w:pPr>
      <w:r w:rsidRPr="00807ABE">
        <w:rPr>
          <w:rFonts w:ascii="Arial" w:hAnsi="Arial" w:cs="Arial"/>
          <w:color w:val="333333"/>
          <w:szCs w:val="21"/>
        </w:rPr>
        <w:t>Gerente de Serviços de Enfermagem</w:t>
      </w:r>
    </w:p>
    <w:p w14:paraId="02F6B2EA" w14:textId="77777777" w:rsidR="00CE4B7B" w:rsidRDefault="00CE4B7B" w:rsidP="00CE4B7B">
      <w:pPr>
        <w:jc w:val="center"/>
        <w:outlineLvl w:val="4"/>
        <w:rPr>
          <w:rFonts w:ascii="Arial" w:hAnsi="Arial" w:cs="Arial"/>
          <w:color w:val="333333"/>
          <w:szCs w:val="21"/>
        </w:rPr>
      </w:pPr>
      <w:r w:rsidRPr="00807ABE">
        <w:rPr>
          <w:rFonts w:ascii="Arial" w:hAnsi="Arial" w:cs="Arial"/>
          <w:color w:val="333333"/>
          <w:szCs w:val="21"/>
        </w:rPr>
        <w:t>Matrícula:</w:t>
      </w:r>
      <w:r>
        <w:rPr>
          <w:rFonts w:ascii="Arial" w:hAnsi="Arial" w:cs="Arial"/>
          <w:color w:val="333333"/>
          <w:szCs w:val="21"/>
        </w:rPr>
        <w:t xml:space="preserve"> 77</w:t>
      </w:r>
    </w:p>
    <w:p w14:paraId="54DE6608" w14:textId="77777777" w:rsidR="00CE4B7B" w:rsidRDefault="00CE4B7B" w:rsidP="00CE4B7B">
      <w:pPr>
        <w:spacing w:after="75"/>
        <w:jc w:val="center"/>
        <w:outlineLvl w:val="4"/>
        <w:rPr>
          <w:rFonts w:ascii="Arial" w:hAnsi="Arial" w:cs="Arial"/>
          <w:color w:val="333333"/>
          <w:szCs w:val="21"/>
        </w:rPr>
      </w:pPr>
    </w:p>
    <w:p w14:paraId="72FD271B" w14:textId="77777777" w:rsidR="00CE4B7B" w:rsidRDefault="00CE4B7B" w:rsidP="00CE4B7B">
      <w:pPr>
        <w:spacing w:after="75"/>
        <w:jc w:val="center"/>
        <w:outlineLvl w:val="4"/>
        <w:rPr>
          <w:rFonts w:ascii="Arial" w:hAnsi="Arial" w:cs="Arial"/>
          <w:color w:val="333333"/>
          <w:szCs w:val="21"/>
        </w:rPr>
      </w:pPr>
    </w:p>
    <w:p w14:paraId="74D22DB8" w14:textId="77777777" w:rsidR="00CE4B7B" w:rsidRDefault="00CE4B7B" w:rsidP="00CE4B7B">
      <w:pPr>
        <w:jc w:val="center"/>
        <w:outlineLvl w:val="4"/>
        <w:rPr>
          <w:rFonts w:ascii="Arial" w:hAnsi="Arial" w:cs="Arial"/>
          <w:color w:val="333333"/>
          <w:szCs w:val="21"/>
        </w:rPr>
      </w:pPr>
      <w:r>
        <w:rPr>
          <w:rFonts w:ascii="Arial" w:hAnsi="Arial" w:cs="Arial"/>
          <w:color w:val="333333"/>
          <w:szCs w:val="21"/>
        </w:rPr>
        <w:t>LAÍS CRISTINE PILGER</w:t>
      </w:r>
    </w:p>
    <w:p w14:paraId="3E30CFE0" w14:textId="77777777" w:rsidR="00CE4B7B" w:rsidRDefault="00CE4B7B" w:rsidP="00CE4B7B">
      <w:pPr>
        <w:jc w:val="center"/>
        <w:outlineLvl w:val="4"/>
        <w:rPr>
          <w:rFonts w:ascii="Arial" w:hAnsi="Arial" w:cs="Arial"/>
          <w:color w:val="333333"/>
          <w:szCs w:val="21"/>
        </w:rPr>
      </w:pPr>
      <w:r>
        <w:rPr>
          <w:rFonts w:ascii="Arial" w:hAnsi="Arial" w:cs="Arial"/>
          <w:color w:val="333333"/>
          <w:szCs w:val="21"/>
        </w:rPr>
        <w:t>Diretora de Promoção à Saúde</w:t>
      </w:r>
    </w:p>
    <w:p w14:paraId="71A38ABB" w14:textId="77777777" w:rsidR="00CE4B7B" w:rsidRPr="00F26C91" w:rsidRDefault="00CE4B7B" w:rsidP="00CE4B7B">
      <w:pPr>
        <w:jc w:val="center"/>
        <w:outlineLvl w:val="4"/>
        <w:rPr>
          <w:rFonts w:ascii="Arial" w:hAnsi="Arial" w:cs="Arial"/>
          <w:color w:val="333333"/>
          <w:szCs w:val="21"/>
        </w:rPr>
      </w:pPr>
      <w:r>
        <w:rPr>
          <w:rFonts w:ascii="Arial" w:hAnsi="Arial" w:cs="Arial"/>
          <w:color w:val="333333"/>
          <w:szCs w:val="21"/>
        </w:rPr>
        <w:t>Matrícula: 73</w:t>
      </w:r>
    </w:p>
    <w:p w14:paraId="237B4EDB" w14:textId="77777777" w:rsidR="00C40CBC" w:rsidRDefault="00C40CBC">
      <w:pPr>
        <w:rPr>
          <w:rFonts w:ascii="Arial" w:hAnsi="Arial"/>
          <w:b/>
          <w:bCs/>
          <w14:shadow w14:blurRad="50800" w14:dist="38100" w14:dir="2700000" w14:sx="100000" w14:sy="100000" w14:kx="0" w14:ky="0" w14:algn="tl">
            <w14:srgbClr w14:val="000000">
              <w14:alpha w14:val="60000"/>
            </w14:srgbClr>
          </w14:shadow>
        </w:rPr>
      </w:pPr>
      <w:r>
        <w:rPr>
          <w:rFonts w:ascii="Arial" w:hAnsi="Arial"/>
          <w:b/>
          <w:bCs/>
          <w14:shadow w14:blurRad="50800" w14:dist="38100" w14:dir="2700000" w14:sx="100000" w14:sy="100000" w14:kx="0" w14:ky="0" w14:algn="tl">
            <w14:srgbClr w14:val="000000">
              <w14:alpha w14:val="60000"/>
            </w14:srgbClr>
          </w14:shadow>
        </w:rPr>
        <w:br w:type="page"/>
      </w:r>
    </w:p>
    <w:p w14:paraId="72D1558D" w14:textId="20CAE9E2" w:rsidR="005175AE" w:rsidRPr="00AA1877" w:rsidRDefault="005175AE" w:rsidP="00AA1877">
      <w:pPr>
        <w:jc w:val="center"/>
        <w:rPr>
          <w:rFonts w:ascii="Arial" w:hAnsi="Arial"/>
          <w:b/>
          <w:bCs/>
          <w14:shadow w14:blurRad="50800" w14:dist="38100" w14:dir="2700000" w14:sx="100000" w14:sy="100000" w14:kx="0" w14:ky="0" w14:algn="tl">
            <w14:srgbClr w14:val="000000">
              <w14:alpha w14:val="60000"/>
            </w14:srgbClr>
          </w14:shadow>
        </w:rPr>
      </w:pPr>
      <w:r w:rsidRPr="00AA1877">
        <w:rPr>
          <w:rFonts w:ascii="Arial" w:hAnsi="Arial"/>
          <w:b/>
          <w:bCs/>
          <w14:shadow w14:blurRad="50800" w14:dist="38100" w14:dir="2700000" w14:sx="100000" w14:sy="100000" w14:kx="0" w14:ky="0" w14:algn="tl">
            <w14:srgbClr w14:val="000000">
              <w14:alpha w14:val="60000"/>
            </w14:srgbClr>
          </w14:shadow>
        </w:rPr>
        <w:lastRenderedPageBreak/>
        <w:t>ESTUDO TÉCNICO PRELIMINAR – ETP</w:t>
      </w:r>
    </w:p>
    <w:p w14:paraId="63CBEB58" w14:textId="77777777" w:rsidR="005175AE" w:rsidRPr="00380D1F" w:rsidRDefault="005175AE" w:rsidP="005175AE">
      <w:pPr>
        <w:jc w:val="center"/>
        <w:rPr>
          <w:rFonts w:ascii="Arial" w:hAnsi="Arial" w:cs="Arial"/>
          <w:b/>
        </w:rPr>
      </w:pPr>
      <w:r w:rsidRPr="00380D1F">
        <w:rPr>
          <w:rFonts w:ascii="Arial" w:hAnsi="Arial" w:cs="Arial"/>
          <w:b/>
        </w:rPr>
        <w:t>CONTRATAÇÃO DE EMPRESA PARA FORNECIMENTO DE:</w:t>
      </w:r>
    </w:p>
    <w:p w14:paraId="2110892E" w14:textId="77777777" w:rsidR="005175AE" w:rsidRPr="00380D1F" w:rsidRDefault="005175AE" w:rsidP="005175AE">
      <w:pPr>
        <w:jc w:val="center"/>
        <w:rPr>
          <w:rFonts w:ascii="Arial" w:hAnsi="Arial"/>
          <w:b/>
          <w:bCs/>
          <w14:shadow w14:blurRad="50800" w14:dist="38100" w14:dir="2700000" w14:sx="100000" w14:sy="100000" w14:kx="0" w14:ky="0" w14:algn="tl">
            <w14:srgbClr w14:val="000000">
              <w14:alpha w14:val="60000"/>
            </w14:srgbClr>
          </w14:shadow>
        </w:rPr>
      </w:pPr>
      <w:r w:rsidRPr="00380D1F">
        <w:rPr>
          <w:rFonts w:ascii="Arial" w:hAnsi="Arial"/>
          <w:b/>
          <w:bCs/>
          <w14:shadow w14:blurRad="50800" w14:dist="38100" w14:dir="2700000" w14:sx="100000" w14:sy="100000" w14:kx="0" w14:ky="0" w14:algn="tl">
            <w14:srgbClr w14:val="000000">
              <w14:alpha w14:val="60000"/>
            </w14:srgbClr>
          </w14:shadow>
        </w:rPr>
        <w:t>MEDICAMENTOS MANIPULADOS</w:t>
      </w:r>
      <w:r>
        <w:rPr>
          <w:rFonts w:ascii="Arial" w:hAnsi="Arial"/>
          <w:b/>
          <w:bCs/>
          <w14:shadow w14:blurRad="50800" w14:dist="38100" w14:dir="2700000" w14:sx="100000" w14:sy="100000" w14:kx="0" w14:ky="0" w14:algn="tl">
            <w14:srgbClr w14:val="000000">
              <w14:alpha w14:val="60000"/>
            </w14:srgbClr>
          </w14:shadow>
        </w:rPr>
        <w:t xml:space="preserve"> – ODONTOLOGIA </w:t>
      </w:r>
    </w:p>
    <w:p w14:paraId="126B6701" w14:textId="77777777" w:rsidR="005175AE" w:rsidRPr="00380D1F" w:rsidRDefault="005175AE" w:rsidP="005175AE">
      <w:pPr>
        <w:keepLines/>
        <w:widowControl w:val="0"/>
        <w:rPr>
          <w:rFonts w:ascii="Arial" w:hAnsi="Arial" w:cs="Arial"/>
          <w:b/>
          <w:lang w:eastAsia="ar-SA"/>
        </w:rPr>
      </w:pPr>
    </w:p>
    <w:p w14:paraId="3D5B5B2B" w14:textId="77777777" w:rsidR="005175AE" w:rsidRDefault="005175AE" w:rsidP="005175AE">
      <w:pPr>
        <w:keepLines/>
        <w:widowControl w:val="0"/>
        <w:jc w:val="right"/>
        <w:rPr>
          <w:rFonts w:ascii="Arial" w:hAnsi="Arial" w:cs="Arial"/>
        </w:rPr>
      </w:pPr>
      <w:r w:rsidRPr="00380D1F">
        <w:rPr>
          <w:rFonts w:ascii="Arial" w:hAnsi="Arial" w:cs="Arial"/>
        </w:rPr>
        <w:t xml:space="preserve">                                                 </w:t>
      </w:r>
    </w:p>
    <w:p w14:paraId="74C5573C" w14:textId="77777777" w:rsidR="005175AE" w:rsidRPr="00380D1F" w:rsidRDefault="005175AE" w:rsidP="005175AE">
      <w:pPr>
        <w:keepLines/>
        <w:widowControl w:val="0"/>
        <w:jc w:val="right"/>
        <w:rPr>
          <w:rFonts w:ascii="Arial" w:hAnsi="Arial" w:cs="Arial"/>
        </w:rPr>
      </w:pPr>
      <w:r w:rsidRPr="00380D1F">
        <w:rPr>
          <w:rFonts w:ascii="Arial" w:hAnsi="Arial" w:cs="Arial"/>
        </w:rPr>
        <w:t xml:space="preserve">   Maringá, 19 de julho de 2023.</w:t>
      </w:r>
    </w:p>
    <w:p w14:paraId="51B09819" w14:textId="77777777" w:rsidR="005175AE" w:rsidRPr="00380D1F" w:rsidRDefault="005175AE" w:rsidP="005175AE">
      <w:pPr>
        <w:keepLines/>
        <w:widowControl w:val="0"/>
        <w:jc w:val="right"/>
        <w:rPr>
          <w:rFonts w:ascii="Arial" w:hAnsi="Arial" w:cs="Arial"/>
        </w:rPr>
      </w:pPr>
    </w:p>
    <w:p w14:paraId="7EC7E84C" w14:textId="77777777" w:rsidR="005175AE" w:rsidRPr="00380D1F" w:rsidRDefault="005175AE" w:rsidP="005175AE">
      <w:pPr>
        <w:pStyle w:val="PargrafodaLista"/>
        <w:keepLines/>
        <w:widowControl w:val="0"/>
        <w:numPr>
          <w:ilvl w:val="0"/>
          <w:numId w:val="39"/>
        </w:numPr>
        <w:suppressAutoHyphens w:val="0"/>
        <w:spacing w:line="360" w:lineRule="auto"/>
        <w:contextualSpacing w:val="0"/>
        <w:jc w:val="left"/>
        <w:rPr>
          <w:rFonts w:cs="Arial"/>
          <w:b/>
          <w:bCs/>
          <w:sz w:val="22"/>
          <w:szCs w:val="22"/>
          <w:lang w:eastAsia="ar-SA"/>
        </w:rPr>
      </w:pPr>
      <w:r w:rsidRPr="00380D1F">
        <w:rPr>
          <w:rFonts w:cs="Arial"/>
          <w:b/>
          <w:bCs/>
          <w:sz w:val="22"/>
          <w:szCs w:val="22"/>
          <w:lang w:eastAsia="ar-SA"/>
        </w:rPr>
        <w:t xml:space="preserve">CATEGORIA </w:t>
      </w:r>
    </w:p>
    <w:p w14:paraId="5627970E" w14:textId="5AFFC552" w:rsidR="005175AE" w:rsidRDefault="005175AE" w:rsidP="005175AE">
      <w:pPr>
        <w:keepLines/>
        <w:widowControl w:val="0"/>
        <w:spacing w:line="360" w:lineRule="auto"/>
        <w:ind w:right="-2" w:firstLine="714"/>
        <w:rPr>
          <w:rFonts w:ascii="Arial" w:eastAsia="Arial Unicode MS" w:hAnsi="Arial" w:cs="Arial"/>
        </w:rPr>
      </w:pPr>
      <w:r w:rsidRPr="00380D1F">
        <w:rPr>
          <w:rFonts w:ascii="Arial" w:eastAsia="Arial Unicode MS" w:hAnsi="Arial" w:cs="Arial"/>
        </w:rPr>
        <w:t xml:space="preserve">Seleção das melhores propostas para </w:t>
      </w:r>
      <w:r w:rsidRPr="00380D1F">
        <w:rPr>
          <w:rFonts w:ascii="Arial" w:eastAsia="Arial" w:hAnsi="Arial" w:cs="Arial"/>
        </w:rPr>
        <w:t>contratação de empresa objetivando a compra de medicamento manipulado a ser utilizado no setor de odontologia</w:t>
      </w:r>
      <w:r w:rsidRPr="00380D1F">
        <w:rPr>
          <w:rFonts w:ascii="Arial" w:eastAsia="Arial Unicode MS" w:hAnsi="Arial" w:cs="Arial"/>
        </w:rPr>
        <w:t xml:space="preserve"> do CISAMUSEP.</w:t>
      </w:r>
    </w:p>
    <w:p w14:paraId="2141B5FB" w14:textId="77777777" w:rsidR="00AA1877" w:rsidRPr="00B930F3" w:rsidRDefault="00AA1877" w:rsidP="005175AE">
      <w:pPr>
        <w:keepLines/>
        <w:widowControl w:val="0"/>
        <w:spacing w:line="360" w:lineRule="auto"/>
        <w:ind w:right="-2" w:firstLine="714"/>
        <w:rPr>
          <w:rFonts w:ascii="Arial" w:eastAsia="Arial Unicode MS" w:hAnsi="Arial" w:cs="Arial"/>
          <w:sz w:val="10"/>
          <w:szCs w:val="10"/>
        </w:rPr>
      </w:pPr>
    </w:p>
    <w:p w14:paraId="32D82F37" w14:textId="77777777" w:rsidR="005175AE" w:rsidRPr="00380D1F" w:rsidRDefault="005175AE" w:rsidP="005175AE">
      <w:pPr>
        <w:pStyle w:val="PargrafodaLista"/>
        <w:numPr>
          <w:ilvl w:val="0"/>
          <w:numId w:val="39"/>
        </w:numPr>
        <w:suppressAutoHyphens w:val="0"/>
        <w:spacing w:line="360" w:lineRule="auto"/>
        <w:contextualSpacing w:val="0"/>
        <w:rPr>
          <w:rFonts w:cs="Arial"/>
          <w:b/>
          <w:sz w:val="22"/>
          <w:szCs w:val="22"/>
        </w:rPr>
      </w:pPr>
      <w:r w:rsidRPr="00380D1F">
        <w:rPr>
          <w:rFonts w:cs="Arial"/>
          <w:b/>
          <w:sz w:val="22"/>
          <w:szCs w:val="22"/>
        </w:rPr>
        <w:t>DESCRIÇÃO DA NECESSIDADE DA CONTRATAÇÃO</w:t>
      </w:r>
    </w:p>
    <w:p w14:paraId="2A982248" w14:textId="77777777" w:rsidR="005175AE" w:rsidRPr="00380D1F" w:rsidRDefault="005175AE" w:rsidP="005175AE">
      <w:pPr>
        <w:keepLines/>
        <w:widowControl w:val="0"/>
        <w:spacing w:line="360" w:lineRule="auto"/>
        <w:ind w:right="-2" w:firstLine="709"/>
        <w:rPr>
          <w:rFonts w:ascii="Arial" w:hAnsi="Arial" w:cs="Arial"/>
        </w:rPr>
      </w:pPr>
      <w:r w:rsidRPr="00380D1F">
        <w:rPr>
          <w:rFonts w:ascii="Arial" w:hAnsi="Arial" w:cs="Arial"/>
        </w:rPr>
        <w:t>A aquisição do material é necessária para a continuidade do atendimento no Centro de Especialidades Odontológicas, habilitado junto ao Ministério da Saúde como CEO Regional tipo III (Portaria Ministério da Saúde nº 307, de 28 de fevereiro de 2020), para oferta de atendimento odontológico especializado aos 30 municípios consorciados na especialidade      de Endodontia para o ano de 2024.</w:t>
      </w:r>
    </w:p>
    <w:p w14:paraId="2967DAB5" w14:textId="77777777" w:rsidR="005175AE" w:rsidRPr="00380D1F" w:rsidRDefault="005175AE" w:rsidP="005175AE">
      <w:pPr>
        <w:keepLines/>
        <w:widowControl w:val="0"/>
        <w:spacing w:line="360" w:lineRule="auto"/>
        <w:ind w:right="-2" w:firstLine="709"/>
        <w:rPr>
          <w:rFonts w:ascii="Arial" w:hAnsi="Arial" w:cs="Arial"/>
        </w:rPr>
      </w:pPr>
      <w:r w:rsidRPr="00380D1F">
        <w:rPr>
          <w:rFonts w:ascii="Arial" w:hAnsi="Arial" w:cs="Arial"/>
        </w:rPr>
        <w:t xml:space="preserve">O medicamento manipulado será utilizado como veículo para a manipulação de curativos </w:t>
      </w:r>
      <w:proofErr w:type="spellStart"/>
      <w:r w:rsidRPr="00380D1F">
        <w:rPr>
          <w:rFonts w:ascii="Arial" w:hAnsi="Arial" w:cs="Arial"/>
        </w:rPr>
        <w:t>intra</w:t>
      </w:r>
      <w:proofErr w:type="spellEnd"/>
      <w:r w:rsidRPr="00380D1F">
        <w:rPr>
          <w:rFonts w:ascii="Arial" w:hAnsi="Arial" w:cs="Arial"/>
        </w:rPr>
        <w:t xml:space="preserve"> canal.</w:t>
      </w:r>
    </w:p>
    <w:p w14:paraId="103E0E39" w14:textId="77777777" w:rsidR="005175AE" w:rsidRPr="00B930F3" w:rsidRDefault="005175AE" w:rsidP="005175AE">
      <w:pPr>
        <w:keepLines/>
        <w:widowControl w:val="0"/>
        <w:spacing w:line="360" w:lineRule="auto"/>
        <w:ind w:right="-2" w:firstLine="709"/>
        <w:rPr>
          <w:rFonts w:ascii="Arial" w:hAnsi="Arial" w:cs="Arial"/>
          <w:sz w:val="10"/>
          <w:szCs w:val="10"/>
        </w:rPr>
      </w:pPr>
    </w:p>
    <w:p w14:paraId="37B46A96" w14:textId="77777777" w:rsidR="005175AE" w:rsidRPr="00380D1F" w:rsidRDefault="005175AE" w:rsidP="005175AE">
      <w:pPr>
        <w:pStyle w:val="PargrafodaLista"/>
        <w:keepLines/>
        <w:widowControl w:val="0"/>
        <w:numPr>
          <w:ilvl w:val="0"/>
          <w:numId w:val="39"/>
        </w:numPr>
        <w:suppressAutoHyphens w:val="0"/>
        <w:spacing w:line="360" w:lineRule="auto"/>
        <w:ind w:right="-2"/>
        <w:contextualSpacing w:val="0"/>
        <w:rPr>
          <w:rFonts w:cs="Arial"/>
          <w:b/>
          <w:sz w:val="22"/>
          <w:szCs w:val="22"/>
        </w:rPr>
      </w:pPr>
      <w:r w:rsidRPr="00380D1F">
        <w:rPr>
          <w:rFonts w:cs="Arial"/>
          <w:b/>
          <w:sz w:val="22"/>
          <w:szCs w:val="22"/>
        </w:rPr>
        <w:t>ÁREA REQUISITANTE</w:t>
      </w:r>
    </w:p>
    <w:p w14:paraId="1F69DA14" w14:textId="77777777" w:rsidR="005175AE" w:rsidRPr="00380D1F" w:rsidRDefault="005175AE" w:rsidP="005175AE">
      <w:pPr>
        <w:keepLines/>
        <w:widowControl w:val="0"/>
        <w:spacing w:line="360" w:lineRule="auto"/>
        <w:ind w:left="709" w:right="-2"/>
        <w:rPr>
          <w:rFonts w:ascii="Arial" w:hAnsi="Arial" w:cs="Arial"/>
        </w:rPr>
      </w:pPr>
      <w:r w:rsidRPr="00380D1F">
        <w:rPr>
          <w:rFonts w:ascii="Arial" w:hAnsi="Arial" w:cs="Arial"/>
        </w:rPr>
        <w:t>Responsável Técnica Centro de especialidades Odontológicas</w:t>
      </w:r>
    </w:p>
    <w:p w14:paraId="3AE00616" w14:textId="77777777" w:rsidR="005175AE" w:rsidRPr="00B930F3" w:rsidRDefault="005175AE" w:rsidP="005175AE">
      <w:pPr>
        <w:keepLines/>
        <w:widowControl w:val="0"/>
        <w:spacing w:line="360" w:lineRule="auto"/>
        <w:ind w:firstLine="709"/>
        <w:rPr>
          <w:rFonts w:ascii="Arial" w:hAnsi="Arial" w:cs="Arial"/>
          <w:sz w:val="10"/>
          <w:szCs w:val="10"/>
        </w:rPr>
      </w:pPr>
    </w:p>
    <w:p w14:paraId="3F564525" w14:textId="77777777" w:rsidR="005175AE" w:rsidRPr="00380D1F" w:rsidRDefault="005175AE" w:rsidP="005175AE">
      <w:pPr>
        <w:pStyle w:val="PargrafodaLista"/>
        <w:numPr>
          <w:ilvl w:val="0"/>
          <w:numId w:val="40"/>
        </w:numPr>
        <w:suppressAutoHyphens w:val="0"/>
        <w:spacing w:line="360" w:lineRule="auto"/>
        <w:contextualSpacing w:val="0"/>
        <w:rPr>
          <w:rFonts w:cs="Arial"/>
          <w:sz w:val="22"/>
          <w:szCs w:val="22"/>
          <w:shd w:val="clear" w:color="auto" w:fill="FFFFFF"/>
        </w:rPr>
      </w:pPr>
      <w:r w:rsidRPr="00380D1F">
        <w:rPr>
          <w:rFonts w:cs="Arial"/>
          <w:b/>
          <w:bCs/>
          <w:sz w:val="22"/>
          <w:szCs w:val="22"/>
        </w:rPr>
        <w:t>DEMONSTRATIVO DA PREVISÃO DA CONTRATAÇÃO NO PLANO DE CONTRATAÇÕES ANUAL (PCA)</w:t>
      </w:r>
    </w:p>
    <w:p w14:paraId="6BA77D65" w14:textId="77777777" w:rsidR="005175AE" w:rsidRPr="00380D1F" w:rsidRDefault="005175AE" w:rsidP="005175AE">
      <w:pPr>
        <w:spacing w:line="360" w:lineRule="auto"/>
        <w:ind w:firstLine="851"/>
        <w:rPr>
          <w:rFonts w:ascii="Arial" w:hAnsi="Arial" w:cs="Arial"/>
          <w:shd w:val="clear" w:color="auto" w:fill="FFFFFF"/>
        </w:rPr>
      </w:pPr>
      <w:r w:rsidRPr="00380D1F">
        <w:rPr>
          <w:rFonts w:ascii="Arial" w:hAnsi="Arial" w:cs="Arial"/>
          <w:shd w:val="clear" w:color="auto" w:fill="FFFFFF"/>
        </w:rPr>
        <w:t>Devido a este ser o primeiro ano de vigência da Nova Lei de Licitações e Contratos (Lei nº 14.133 de 1º de abril de 2021), o PCA está em fase de desenvolvimento. Porém a contratação de empresa para a finalidade do objeto está prevista no orçamento para o exercício atual.</w:t>
      </w:r>
    </w:p>
    <w:p w14:paraId="13828D8C" w14:textId="77777777" w:rsidR="005175AE" w:rsidRPr="00B930F3" w:rsidRDefault="005175AE" w:rsidP="005175AE">
      <w:pPr>
        <w:keepLines/>
        <w:widowControl w:val="0"/>
        <w:spacing w:line="360" w:lineRule="auto"/>
        <w:ind w:firstLine="851"/>
        <w:rPr>
          <w:rFonts w:ascii="Arial" w:hAnsi="Arial" w:cs="Arial"/>
          <w:sz w:val="10"/>
          <w:szCs w:val="10"/>
        </w:rPr>
      </w:pPr>
    </w:p>
    <w:p w14:paraId="127CDF19" w14:textId="77777777" w:rsidR="005175AE" w:rsidRPr="00380D1F" w:rsidRDefault="005175AE" w:rsidP="005175AE">
      <w:pPr>
        <w:spacing w:after="120" w:line="360" w:lineRule="auto"/>
        <w:ind w:firstLine="284"/>
        <w:rPr>
          <w:rFonts w:ascii="Arial" w:hAnsi="Arial" w:cs="Arial"/>
          <w:b/>
          <w:shd w:val="clear" w:color="auto" w:fill="FFFFFF"/>
        </w:rPr>
      </w:pPr>
      <w:r w:rsidRPr="00380D1F">
        <w:rPr>
          <w:rFonts w:ascii="Arial" w:hAnsi="Arial" w:cs="Arial"/>
          <w:b/>
          <w:shd w:val="clear" w:color="auto" w:fill="FFFFFF"/>
        </w:rPr>
        <w:t>5. DESCRIÇÃO DOS REQUISITOS DA CONTRATAÇÃO</w:t>
      </w:r>
    </w:p>
    <w:p w14:paraId="5B876E23" w14:textId="77777777" w:rsidR="005175AE" w:rsidRPr="00380D1F" w:rsidRDefault="005175AE" w:rsidP="005175AE">
      <w:pPr>
        <w:pStyle w:val="PargrafodaLista"/>
        <w:keepLines/>
        <w:widowControl w:val="0"/>
        <w:spacing w:line="360" w:lineRule="auto"/>
        <w:ind w:left="0" w:firstLine="709"/>
        <w:rPr>
          <w:rFonts w:cs="Arial"/>
          <w:sz w:val="22"/>
          <w:szCs w:val="22"/>
        </w:rPr>
      </w:pPr>
      <w:r w:rsidRPr="00380D1F">
        <w:rPr>
          <w:rFonts w:cs="Arial"/>
          <w:sz w:val="22"/>
          <w:szCs w:val="22"/>
        </w:rPr>
        <w:t xml:space="preserve">O requisito básico para contratação da empresa fornecedora dos materiais é que esteja regularmente estabelecida no País no ramo de fornecimento de medicamentos manipulados; </w:t>
      </w:r>
    </w:p>
    <w:p w14:paraId="75992D6C" w14:textId="77777777" w:rsidR="005175AE" w:rsidRPr="00380D1F" w:rsidRDefault="005175AE" w:rsidP="005175AE">
      <w:pPr>
        <w:pStyle w:val="PargrafodaLista"/>
        <w:keepLines/>
        <w:widowControl w:val="0"/>
        <w:spacing w:line="360" w:lineRule="auto"/>
        <w:ind w:left="0" w:firstLine="709"/>
        <w:rPr>
          <w:rFonts w:cs="Arial"/>
          <w:sz w:val="22"/>
          <w:szCs w:val="22"/>
        </w:rPr>
      </w:pPr>
      <w:r w:rsidRPr="00380D1F">
        <w:rPr>
          <w:rFonts w:cs="Arial"/>
          <w:sz w:val="22"/>
          <w:szCs w:val="22"/>
        </w:rPr>
        <w:t>A contratada deverá apresentar Licença Sanitária autenticada expedida pelo Estado ou Município da sede da empresa licitante, compatível com o objeto licitado dentro do prazo de validade, bem como Autorização de Funcionamento expedida pela ANVISA (Agência Nacional de Vigilância Sanitária) e cópia legível de sua publicação no Diário Oficial da União, para a comercialização de MEDICAMENTOS;</w:t>
      </w:r>
    </w:p>
    <w:p w14:paraId="107079FB" w14:textId="4A6F1526" w:rsidR="005175AE" w:rsidRDefault="005175AE" w:rsidP="005175AE">
      <w:pPr>
        <w:pStyle w:val="PargrafodaLista"/>
        <w:keepLines/>
        <w:widowControl w:val="0"/>
        <w:spacing w:line="360" w:lineRule="auto"/>
        <w:ind w:left="0" w:firstLine="709"/>
        <w:rPr>
          <w:rFonts w:cs="Arial"/>
          <w:sz w:val="22"/>
          <w:szCs w:val="22"/>
        </w:rPr>
      </w:pPr>
      <w:r w:rsidRPr="00380D1F">
        <w:rPr>
          <w:rFonts w:cs="Arial"/>
          <w:sz w:val="22"/>
          <w:szCs w:val="22"/>
        </w:rPr>
        <w:t>Deverá também apresentar cópia da Certidão de Regularidade Técnica da empresa participante, atualizada, emitida pelo Conselho Regional de Farmácia.</w:t>
      </w:r>
    </w:p>
    <w:p w14:paraId="228B1D5C" w14:textId="77777777" w:rsidR="00B930F3" w:rsidRPr="00B930F3" w:rsidRDefault="00B930F3" w:rsidP="005175AE">
      <w:pPr>
        <w:pStyle w:val="PargrafodaLista"/>
        <w:keepLines/>
        <w:widowControl w:val="0"/>
        <w:spacing w:line="360" w:lineRule="auto"/>
        <w:ind w:left="0" w:firstLine="709"/>
        <w:rPr>
          <w:rFonts w:cs="Arial"/>
          <w:sz w:val="10"/>
          <w:szCs w:val="10"/>
        </w:rPr>
      </w:pPr>
    </w:p>
    <w:p w14:paraId="2B6A47A8" w14:textId="77777777" w:rsidR="005175AE" w:rsidRPr="00380D1F" w:rsidRDefault="005175AE" w:rsidP="005175AE">
      <w:pPr>
        <w:pStyle w:val="PargrafodaLista"/>
        <w:keepLines/>
        <w:widowControl w:val="0"/>
        <w:numPr>
          <w:ilvl w:val="0"/>
          <w:numId w:val="41"/>
        </w:numPr>
        <w:suppressAutoHyphens w:val="0"/>
        <w:spacing w:line="360" w:lineRule="auto"/>
        <w:ind w:left="644"/>
        <w:contextualSpacing w:val="0"/>
        <w:rPr>
          <w:rFonts w:cs="Arial"/>
          <w:sz w:val="22"/>
          <w:szCs w:val="22"/>
        </w:rPr>
      </w:pPr>
      <w:r w:rsidRPr="00380D1F">
        <w:rPr>
          <w:rFonts w:cs="Arial"/>
          <w:b/>
          <w:sz w:val="22"/>
          <w:szCs w:val="22"/>
        </w:rPr>
        <w:t>ESTIMATIVA DAS QUANTIDADES A SEREM CONTRATADAS</w:t>
      </w:r>
    </w:p>
    <w:p w14:paraId="274BC270" w14:textId="77777777" w:rsidR="005175AE" w:rsidRPr="00380D1F" w:rsidRDefault="005175AE" w:rsidP="005175AE">
      <w:pPr>
        <w:pStyle w:val="PargrafodaLista"/>
        <w:spacing w:line="360" w:lineRule="auto"/>
        <w:ind w:left="0" w:firstLine="644"/>
        <w:rPr>
          <w:rFonts w:cs="Arial"/>
          <w:sz w:val="22"/>
          <w:szCs w:val="22"/>
        </w:rPr>
      </w:pPr>
      <w:r w:rsidRPr="00380D1F">
        <w:rPr>
          <w:rFonts w:cs="Arial"/>
          <w:sz w:val="22"/>
          <w:szCs w:val="22"/>
        </w:rPr>
        <w:t xml:space="preserve">Para estimar o quantitativo, consideramos a previsão de consumo no período de 12 meses, bem como a ampliação de atendimentos na especialidade </w:t>
      </w:r>
      <w:proofErr w:type="gramStart"/>
      <w:r w:rsidRPr="00380D1F">
        <w:rPr>
          <w:rFonts w:cs="Arial"/>
          <w:sz w:val="22"/>
          <w:szCs w:val="22"/>
        </w:rPr>
        <w:t>de  Endodontia</w:t>
      </w:r>
      <w:proofErr w:type="gramEnd"/>
      <w:r w:rsidRPr="00380D1F">
        <w:rPr>
          <w:rFonts w:cs="Arial"/>
          <w:sz w:val="22"/>
          <w:szCs w:val="22"/>
        </w:rPr>
        <w:t xml:space="preserve"> em 2 períodos.</w:t>
      </w:r>
    </w:p>
    <w:p w14:paraId="206F0454" w14:textId="77777777" w:rsidR="005175AE" w:rsidRPr="00380D1F" w:rsidRDefault="005175AE" w:rsidP="005175AE">
      <w:pPr>
        <w:pStyle w:val="PargrafodaLista"/>
        <w:spacing w:line="360" w:lineRule="auto"/>
        <w:ind w:left="0" w:firstLine="644"/>
        <w:rPr>
          <w:rFonts w:cs="Arial"/>
          <w:sz w:val="22"/>
          <w:szCs w:val="22"/>
        </w:rPr>
      </w:pPr>
      <w:r w:rsidRPr="00380D1F">
        <w:rPr>
          <w:rFonts w:cs="Arial"/>
          <w:sz w:val="22"/>
          <w:szCs w:val="22"/>
        </w:rPr>
        <w:lastRenderedPageBreak/>
        <w:tab/>
        <w:t xml:space="preserve">Levamos em consideração a quantidade de materiais utilizados em 2022/2023, bem como a necessidade real do setor, conforme análise de planilhas de consumo anual elaboradas pelo setor de Odontologia deste Consórcio.  </w:t>
      </w:r>
    </w:p>
    <w:p w14:paraId="5E05C27C" w14:textId="77777777" w:rsidR="005175AE" w:rsidRPr="0071000E" w:rsidRDefault="005175AE" w:rsidP="005175AE">
      <w:pPr>
        <w:pStyle w:val="PargrafodaLista"/>
        <w:spacing w:line="360" w:lineRule="auto"/>
        <w:ind w:left="644"/>
        <w:rPr>
          <w:rFonts w:cs="Arial"/>
          <w:sz w:val="10"/>
          <w:szCs w:val="10"/>
        </w:rPr>
      </w:pPr>
    </w:p>
    <w:tbl>
      <w:tblPr>
        <w:tblStyle w:val="Tabelacomgrade"/>
        <w:tblW w:w="9389" w:type="dxa"/>
        <w:tblInd w:w="108" w:type="dxa"/>
        <w:tblLayout w:type="fixed"/>
        <w:tblLook w:val="04A0" w:firstRow="1" w:lastRow="0" w:firstColumn="1" w:lastColumn="0" w:noHBand="0" w:noVBand="1"/>
      </w:tblPr>
      <w:tblGrid>
        <w:gridCol w:w="669"/>
        <w:gridCol w:w="974"/>
        <w:gridCol w:w="1985"/>
        <w:gridCol w:w="795"/>
        <w:gridCol w:w="913"/>
        <w:gridCol w:w="1043"/>
        <w:gridCol w:w="851"/>
        <w:gridCol w:w="817"/>
        <w:gridCol w:w="1342"/>
      </w:tblGrid>
      <w:tr w:rsidR="005175AE" w:rsidRPr="00380D1F" w14:paraId="27DBDB2F" w14:textId="77777777" w:rsidTr="009D0877">
        <w:trPr>
          <w:trHeight w:val="304"/>
        </w:trPr>
        <w:tc>
          <w:tcPr>
            <w:tcW w:w="669" w:type="dxa"/>
            <w:vAlign w:val="center"/>
          </w:tcPr>
          <w:p w14:paraId="1E030330" w14:textId="77777777" w:rsidR="005175AE" w:rsidRPr="00380D1F" w:rsidRDefault="005175AE" w:rsidP="009D0877">
            <w:pPr>
              <w:jc w:val="center"/>
              <w:rPr>
                <w:rFonts w:ascii="Arial" w:hAnsi="Arial" w:cs="Arial"/>
                <w:b/>
                <w:bCs/>
                <w:lang w:eastAsia="ar-SA"/>
              </w:rPr>
            </w:pPr>
            <w:r w:rsidRPr="00380D1F">
              <w:rPr>
                <w:rFonts w:ascii="Arial" w:hAnsi="Arial" w:cs="Arial"/>
                <w:b/>
                <w:bCs/>
                <w:lang w:eastAsia="ar-SA"/>
              </w:rPr>
              <w:t>Item</w:t>
            </w:r>
          </w:p>
        </w:tc>
        <w:tc>
          <w:tcPr>
            <w:tcW w:w="974" w:type="dxa"/>
          </w:tcPr>
          <w:p w14:paraId="749E10BE" w14:textId="77777777" w:rsidR="005175AE" w:rsidRPr="00380D1F" w:rsidRDefault="005175AE" w:rsidP="009D0877">
            <w:pPr>
              <w:jc w:val="center"/>
              <w:rPr>
                <w:rFonts w:ascii="Arial" w:hAnsi="Arial" w:cs="Arial"/>
                <w:b/>
                <w:bCs/>
                <w:lang w:eastAsia="ar-SA"/>
              </w:rPr>
            </w:pPr>
            <w:r w:rsidRPr="00380D1F">
              <w:rPr>
                <w:rFonts w:ascii="Arial" w:hAnsi="Arial" w:cs="Arial"/>
                <w:b/>
                <w:bCs/>
                <w:lang w:eastAsia="ar-SA"/>
              </w:rPr>
              <w:t>Código</w:t>
            </w:r>
          </w:p>
        </w:tc>
        <w:tc>
          <w:tcPr>
            <w:tcW w:w="1985" w:type="dxa"/>
            <w:vAlign w:val="center"/>
          </w:tcPr>
          <w:p w14:paraId="6EF52DB9" w14:textId="77777777" w:rsidR="005175AE" w:rsidRPr="00380D1F" w:rsidRDefault="005175AE" w:rsidP="009D0877">
            <w:pPr>
              <w:jc w:val="center"/>
              <w:rPr>
                <w:rFonts w:ascii="Arial" w:hAnsi="Arial" w:cs="Arial"/>
                <w:b/>
                <w:bCs/>
                <w:lang w:eastAsia="ar-SA"/>
              </w:rPr>
            </w:pPr>
            <w:r w:rsidRPr="00380D1F">
              <w:rPr>
                <w:rFonts w:ascii="Arial" w:hAnsi="Arial" w:cs="Arial"/>
                <w:b/>
                <w:bCs/>
                <w:lang w:eastAsia="ar-SA"/>
              </w:rPr>
              <w:t>Descrição</w:t>
            </w:r>
          </w:p>
        </w:tc>
        <w:tc>
          <w:tcPr>
            <w:tcW w:w="795" w:type="dxa"/>
            <w:vAlign w:val="center"/>
          </w:tcPr>
          <w:p w14:paraId="4EE81734" w14:textId="77777777" w:rsidR="005175AE" w:rsidRPr="00380D1F" w:rsidRDefault="005175AE" w:rsidP="009D0877">
            <w:pPr>
              <w:jc w:val="center"/>
              <w:rPr>
                <w:rFonts w:ascii="Arial" w:hAnsi="Arial" w:cs="Arial"/>
                <w:b/>
                <w:bCs/>
                <w:lang w:eastAsia="ar-SA"/>
              </w:rPr>
            </w:pPr>
            <w:r w:rsidRPr="00380D1F">
              <w:rPr>
                <w:rFonts w:ascii="Arial" w:hAnsi="Arial" w:cs="Arial"/>
                <w:b/>
                <w:bCs/>
                <w:lang w:eastAsia="ar-SA"/>
              </w:rPr>
              <w:t>Unid.</w:t>
            </w:r>
          </w:p>
        </w:tc>
        <w:tc>
          <w:tcPr>
            <w:tcW w:w="913" w:type="dxa"/>
            <w:vAlign w:val="center"/>
          </w:tcPr>
          <w:p w14:paraId="38CF0F9D" w14:textId="77777777" w:rsidR="005175AE" w:rsidRPr="00380D1F" w:rsidRDefault="005175AE" w:rsidP="009D0877">
            <w:pPr>
              <w:jc w:val="center"/>
              <w:rPr>
                <w:rFonts w:ascii="Arial" w:hAnsi="Arial" w:cs="Arial"/>
                <w:b/>
                <w:bCs/>
                <w:lang w:eastAsia="ar-SA"/>
              </w:rPr>
            </w:pPr>
            <w:r w:rsidRPr="00380D1F">
              <w:rPr>
                <w:rFonts w:ascii="Arial" w:hAnsi="Arial" w:cs="Arial"/>
                <w:b/>
                <w:bCs/>
                <w:lang w:eastAsia="ar-SA"/>
              </w:rPr>
              <w:t>Quant.</w:t>
            </w:r>
          </w:p>
        </w:tc>
        <w:tc>
          <w:tcPr>
            <w:tcW w:w="1043" w:type="dxa"/>
          </w:tcPr>
          <w:p w14:paraId="7A96DF2F" w14:textId="77777777" w:rsidR="005175AE" w:rsidRPr="00380D1F" w:rsidRDefault="005175AE" w:rsidP="009D0877">
            <w:pPr>
              <w:jc w:val="center"/>
              <w:rPr>
                <w:rFonts w:ascii="Arial" w:hAnsi="Arial" w:cs="Arial"/>
                <w:b/>
                <w:bCs/>
                <w:lang w:eastAsia="ar-SA"/>
              </w:rPr>
            </w:pPr>
            <w:r w:rsidRPr="00380D1F">
              <w:rPr>
                <w:rFonts w:ascii="Arial" w:hAnsi="Arial" w:cs="Arial"/>
                <w:b/>
                <w:bCs/>
                <w:lang w:eastAsia="ar-SA"/>
              </w:rPr>
              <w:t xml:space="preserve">Código </w:t>
            </w:r>
            <w:proofErr w:type="spellStart"/>
            <w:r w:rsidRPr="00380D1F">
              <w:rPr>
                <w:rFonts w:ascii="Arial" w:hAnsi="Arial" w:cs="Arial"/>
                <w:b/>
                <w:bCs/>
                <w:lang w:eastAsia="ar-SA"/>
              </w:rPr>
              <w:t>Catmat</w:t>
            </w:r>
            <w:proofErr w:type="spellEnd"/>
          </w:p>
        </w:tc>
        <w:tc>
          <w:tcPr>
            <w:tcW w:w="851" w:type="dxa"/>
          </w:tcPr>
          <w:p w14:paraId="08FD1686" w14:textId="77777777" w:rsidR="005175AE" w:rsidRPr="00380D1F" w:rsidRDefault="005175AE" w:rsidP="009D0877">
            <w:pPr>
              <w:jc w:val="center"/>
              <w:rPr>
                <w:rFonts w:ascii="Arial" w:hAnsi="Arial" w:cs="Arial"/>
                <w:b/>
                <w:bCs/>
                <w:lang w:eastAsia="ar-SA"/>
              </w:rPr>
            </w:pPr>
            <w:r w:rsidRPr="00380D1F">
              <w:rPr>
                <w:rFonts w:ascii="Arial" w:hAnsi="Arial" w:cs="Arial"/>
                <w:b/>
                <w:bCs/>
                <w:lang w:eastAsia="ar-SA"/>
              </w:rPr>
              <w:t xml:space="preserve">Valor </w:t>
            </w:r>
            <w:proofErr w:type="spellStart"/>
            <w:r w:rsidRPr="00380D1F">
              <w:rPr>
                <w:rFonts w:ascii="Arial" w:hAnsi="Arial" w:cs="Arial"/>
                <w:b/>
                <w:bCs/>
                <w:lang w:eastAsia="ar-SA"/>
              </w:rPr>
              <w:t>unit</w:t>
            </w:r>
            <w:proofErr w:type="spellEnd"/>
            <w:r w:rsidRPr="00380D1F">
              <w:rPr>
                <w:rFonts w:ascii="Arial" w:hAnsi="Arial" w:cs="Arial"/>
                <w:b/>
                <w:bCs/>
                <w:lang w:eastAsia="ar-SA"/>
              </w:rPr>
              <w:t>.</w:t>
            </w:r>
          </w:p>
        </w:tc>
        <w:tc>
          <w:tcPr>
            <w:tcW w:w="817" w:type="dxa"/>
          </w:tcPr>
          <w:p w14:paraId="7055BD50" w14:textId="77777777" w:rsidR="005175AE" w:rsidRPr="00380D1F" w:rsidRDefault="005175AE" w:rsidP="009D0877">
            <w:pPr>
              <w:jc w:val="center"/>
              <w:rPr>
                <w:rFonts w:ascii="Arial" w:hAnsi="Arial" w:cs="Arial"/>
                <w:b/>
                <w:bCs/>
                <w:lang w:eastAsia="ar-SA"/>
              </w:rPr>
            </w:pPr>
            <w:r w:rsidRPr="00380D1F">
              <w:rPr>
                <w:rFonts w:ascii="Arial" w:hAnsi="Arial" w:cs="Arial"/>
                <w:b/>
                <w:bCs/>
                <w:lang w:eastAsia="ar-SA"/>
              </w:rPr>
              <w:t>Valor total</w:t>
            </w:r>
          </w:p>
        </w:tc>
        <w:tc>
          <w:tcPr>
            <w:tcW w:w="1342" w:type="dxa"/>
          </w:tcPr>
          <w:p w14:paraId="244C8D77" w14:textId="77777777" w:rsidR="005175AE" w:rsidRPr="00380D1F" w:rsidRDefault="005175AE" w:rsidP="009D0877">
            <w:pPr>
              <w:jc w:val="center"/>
              <w:rPr>
                <w:rFonts w:ascii="Arial" w:hAnsi="Arial" w:cs="Arial"/>
                <w:b/>
                <w:bCs/>
                <w:lang w:eastAsia="ar-SA"/>
              </w:rPr>
            </w:pPr>
            <w:r w:rsidRPr="00380D1F">
              <w:rPr>
                <w:rFonts w:ascii="Arial" w:hAnsi="Arial" w:cs="Arial"/>
                <w:b/>
                <w:bCs/>
                <w:lang w:eastAsia="ar-SA"/>
              </w:rPr>
              <w:t>Referência de preços</w:t>
            </w:r>
          </w:p>
        </w:tc>
      </w:tr>
      <w:tr w:rsidR="005175AE" w:rsidRPr="00380D1F" w14:paraId="2A2E7A65" w14:textId="77777777" w:rsidTr="009D0877">
        <w:trPr>
          <w:trHeight w:val="503"/>
        </w:trPr>
        <w:tc>
          <w:tcPr>
            <w:tcW w:w="669" w:type="dxa"/>
            <w:vAlign w:val="center"/>
          </w:tcPr>
          <w:p w14:paraId="38746275" w14:textId="77777777" w:rsidR="005175AE" w:rsidRPr="00380D1F" w:rsidRDefault="005175AE" w:rsidP="009D0877">
            <w:pPr>
              <w:jc w:val="center"/>
              <w:rPr>
                <w:rFonts w:cstheme="minorHAnsi"/>
                <w:b/>
                <w:bCs/>
                <w:lang w:eastAsia="ar-SA"/>
              </w:rPr>
            </w:pPr>
            <w:r w:rsidRPr="00380D1F">
              <w:rPr>
                <w:rFonts w:cstheme="minorHAnsi"/>
                <w:lang w:eastAsia="ar-SA"/>
              </w:rPr>
              <w:t>1</w:t>
            </w:r>
          </w:p>
        </w:tc>
        <w:tc>
          <w:tcPr>
            <w:tcW w:w="974" w:type="dxa"/>
          </w:tcPr>
          <w:p w14:paraId="63F1E7D0" w14:textId="77777777" w:rsidR="005175AE" w:rsidRPr="00380D1F" w:rsidRDefault="005175AE" w:rsidP="009D0877">
            <w:pPr>
              <w:rPr>
                <w:rFonts w:cstheme="minorHAnsi"/>
              </w:rPr>
            </w:pPr>
          </w:p>
          <w:p w14:paraId="5256F113" w14:textId="77777777" w:rsidR="005175AE" w:rsidRPr="00380D1F" w:rsidRDefault="005175AE" w:rsidP="009D0877">
            <w:pPr>
              <w:jc w:val="center"/>
              <w:rPr>
                <w:rFonts w:cstheme="minorHAnsi"/>
              </w:rPr>
            </w:pPr>
          </w:p>
          <w:p w14:paraId="6C6B4FEC" w14:textId="77777777" w:rsidR="005175AE" w:rsidRPr="00380D1F" w:rsidRDefault="005175AE" w:rsidP="009D0877">
            <w:pPr>
              <w:jc w:val="center"/>
              <w:rPr>
                <w:rFonts w:cstheme="minorHAnsi"/>
              </w:rPr>
            </w:pPr>
          </w:p>
          <w:p w14:paraId="6BE611C2" w14:textId="77777777" w:rsidR="005175AE" w:rsidRPr="00380D1F" w:rsidRDefault="005175AE" w:rsidP="009D0877">
            <w:pPr>
              <w:jc w:val="center"/>
              <w:rPr>
                <w:rFonts w:cstheme="minorHAnsi"/>
              </w:rPr>
            </w:pPr>
          </w:p>
          <w:p w14:paraId="74443795" w14:textId="77777777" w:rsidR="005175AE" w:rsidRPr="00380D1F" w:rsidRDefault="005175AE" w:rsidP="009D0877">
            <w:pPr>
              <w:jc w:val="center"/>
              <w:rPr>
                <w:rFonts w:cstheme="minorHAnsi"/>
              </w:rPr>
            </w:pPr>
            <w:r w:rsidRPr="00380D1F">
              <w:rPr>
                <w:rFonts w:cstheme="minorHAnsi"/>
              </w:rPr>
              <w:t>11128</w:t>
            </w:r>
          </w:p>
        </w:tc>
        <w:tc>
          <w:tcPr>
            <w:tcW w:w="1985" w:type="dxa"/>
            <w:vAlign w:val="center"/>
          </w:tcPr>
          <w:p w14:paraId="781555EC" w14:textId="77777777" w:rsidR="005175AE" w:rsidRPr="00380D1F" w:rsidRDefault="005175AE" w:rsidP="009D0877">
            <w:pPr>
              <w:rPr>
                <w:rFonts w:cstheme="minorHAnsi"/>
              </w:rPr>
            </w:pPr>
            <w:r w:rsidRPr="00380D1F">
              <w:rPr>
                <w:rFonts w:cstheme="minorHAnsi"/>
              </w:rPr>
              <w:t>PROPILENOGLICOL, FRASCO PLÁSTICO CONTENDO 20 ML, COM DOSADOR EM GOTAS, VALIDADE MÍNIMA DE 6 MESES A PARTIR DA DATA DE ENTREGA.</w:t>
            </w:r>
          </w:p>
        </w:tc>
        <w:tc>
          <w:tcPr>
            <w:tcW w:w="795" w:type="dxa"/>
            <w:vAlign w:val="center"/>
          </w:tcPr>
          <w:p w14:paraId="658E363E" w14:textId="77777777" w:rsidR="005175AE" w:rsidRPr="00380D1F" w:rsidRDefault="005175AE" w:rsidP="009D0877">
            <w:pPr>
              <w:jc w:val="center"/>
              <w:rPr>
                <w:rFonts w:cstheme="minorHAnsi"/>
                <w:bCs/>
                <w:lang w:eastAsia="ar-SA"/>
              </w:rPr>
            </w:pPr>
            <w:r w:rsidRPr="00380D1F">
              <w:rPr>
                <w:rFonts w:cstheme="minorHAnsi"/>
                <w:bCs/>
                <w:lang w:eastAsia="ar-SA"/>
              </w:rPr>
              <w:t>Frasco</w:t>
            </w:r>
          </w:p>
        </w:tc>
        <w:tc>
          <w:tcPr>
            <w:tcW w:w="913" w:type="dxa"/>
            <w:vAlign w:val="center"/>
          </w:tcPr>
          <w:p w14:paraId="1BC3DDF0" w14:textId="77777777" w:rsidR="005175AE" w:rsidRPr="00380D1F" w:rsidRDefault="005175AE" w:rsidP="009D0877">
            <w:pPr>
              <w:jc w:val="center"/>
              <w:rPr>
                <w:rFonts w:cstheme="minorHAnsi"/>
                <w:bCs/>
                <w:lang w:eastAsia="ar-SA"/>
              </w:rPr>
            </w:pPr>
            <w:r w:rsidRPr="00380D1F">
              <w:rPr>
                <w:rFonts w:cstheme="minorHAnsi"/>
                <w:bCs/>
                <w:lang w:eastAsia="ar-SA"/>
              </w:rPr>
              <w:t>03</w:t>
            </w:r>
          </w:p>
        </w:tc>
        <w:tc>
          <w:tcPr>
            <w:tcW w:w="1043" w:type="dxa"/>
          </w:tcPr>
          <w:p w14:paraId="44260BDD" w14:textId="77777777" w:rsidR="005175AE" w:rsidRPr="00380D1F" w:rsidRDefault="005175AE" w:rsidP="009D0877">
            <w:pPr>
              <w:jc w:val="center"/>
              <w:rPr>
                <w:rFonts w:cstheme="minorHAnsi"/>
                <w:bCs/>
                <w:lang w:eastAsia="ar-SA"/>
              </w:rPr>
            </w:pPr>
          </w:p>
          <w:p w14:paraId="02A208A9" w14:textId="77777777" w:rsidR="005175AE" w:rsidRPr="00380D1F" w:rsidRDefault="005175AE" w:rsidP="009D0877">
            <w:pPr>
              <w:jc w:val="center"/>
              <w:rPr>
                <w:rFonts w:cstheme="minorHAnsi"/>
                <w:bCs/>
                <w:lang w:eastAsia="ar-SA"/>
              </w:rPr>
            </w:pPr>
          </w:p>
          <w:p w14:paraId="1D32FA09" w14:textId="77777777" w:rsidR="005175AE" w:rsidRPr="00380D1F" w:rsidRDefault="005175AE" w:rsidP="009D0877">
            <w:pPr>
              <w:jc w:val="center"/>
              <w:rPr>
                <w:rFonts w:cstheme="minorHAnsi"/>
                <w:bCs/>
                <w:lang w:eastAsia="ar-SA"/>
              </w:rPr>
            </w:pPr>
          </w:p>
          <w:p w14:paraId="47AEFF6B" w14:textId="77777777" w:rsidR="005175AE" w:rsidRPr="00380D1F" w:rsidRDefault="005175AE" w:rsidP="009D0877">
            <w:pPr>
              <w:jc w:val="center"/>
              <w:rPr>
                <w:rFonts w:cstheme="minorHAnsi"/>
                <w:bCs/>
                <w:lang w:eastAsia="ar-SA"/>
              </w:rPr>
            </w:pPr>
          </w:p>
          <w:p w14:paraId="1F8975AE" w14:textId="77777777" w:rsidR="005175AE" w:rsidRPr="00380D1F" w:rsidRDefault="005175AE" w:rsidP="009D0877">
            <w:pPr>
              <w:jc w:val="center"/>
              <w:rPr>
                <w:rFonts w:cstheme="minorHAnsi"/>
                <w:bCs/>
                <w:lang w:eastAsia="ar-SA"/>
              </w:rPr>
            </w:pPr>
            <w:r w:rsidRPr="00380D1F">
              <w:rPr>
                <w:rFonts w:cstheme="minorHAnsi"/>
                <w:bCs/>
                <w:lang w:eastAsia="ar-SA"/>
              </w:rPr>
              <w:t>348807</w:t>
            </w:r>
          </w:p>
        </w:tc>
        <w:tc>
          <w:tcPr>
            <w:tcW w:w="851" w:type="dxa"/>
          </w:tcPr>
          <w:p w14:paraId="77744476" w14:textId="77777777" w:rsidR="005175AE" w:rsidRPr="00380D1F" w:rsidRDefault="005175AE" w:rsidP="009D0877">
            <w:pPr>
              <w:jc w:val="center"/>
              <w:rPr>
                <w:rFonts w:cstheme="minorHAnsi"/>
                <w:bCs/>
                <w:lang w:eastAsia="ar-SA"/>
              </w:rPr>
            </w:pPr>
          </w:p>
          <w:p w14:paraId="4273622C" w14:textId="77777777" w:rsidR="005175AE" w:rsidRPr="00380D1F" w:rsidRDefault="005175AE" w:rsidP="009D0877">
            <w:pPr>
              <w:jc w:val="center"/>
              <w:rPr>
                <w:rFonts w:cstheme="minorHAnsi"/>
                <w:bCs/>
                <w:lang w:eastAsia="ar-SA"/>
              </w:rPr>
            </w:pPr>
          </w:p>
          <w:p w14:paraId="5F89FCD6" w14:textId="77777777" w:rsidR="005175AE" w:rsidRPr="00380D1F" w:rsidRDefault="005175AE" w:rsidP="009D0877">
            <w:pPr>
              <w:jc w:val="center"/>
              <w:rPr>
                <w:rFonts w:cstheme="minorHAnsi"/>
                <w:bCs/>
                <w:lang w:eastAsia="ar-SA"/>
              </w:rPr>
            </w:pPr>
          </w:p>
          <w:p w14:paraId="4BB58930" w14:textId="77777777" w:rsidR="005175AE" w:rsidRPr="00380D1F" w:rsidRDefault="005175AE" w:rsidP="009D0877">
            <w:pPr>
              <w:jc w:val="center"/>
              <w:rPr>
                <w:rFonts w:cstheme="minorHAnsi"/>
                <w:bCs/>
                <w:lang w:eastAsia="ar-SA"/>
              </w:rPr>
            </w:pPr>
          </w:p>
          <w:p w14:paraId="0E5CE26A" w14:textId="77777777" w:rsidR="005175AE" w:rsidRPr="00380D1F" w:rsidRDefault="005175AE" w:rsidP="009D0877">
            <w:pPr>
              <w:jc w:val="center"/>
              <w:rPr>
                <w:rFonts w:cstheme="minorHAnsi"/>
                <w:bCs/>
                <w:lang w:eastAsia="ar-SA"/>
              </w:rPr>
            </w:pPr>
            <w:r w:rsidRPr="00380D1F">
              <w:rPr>
                <w:rFonts w:cstheme="minorHAnsi"/>
                <w:bCs/>
                <w:lang w:eastAsia="ar-SA"/>
              </w:rPr>
              <w:t>15,95</w:t>
            </w:r>
          </w:p>
        </w:tc>
        <w:tc>
          <w:tcPr>
            <w:tcW w:w="817" w:type="dxa"/>
          </w:tcPr>
          <w:p w14:paraId="1C66A62C" w14:textId="77777777" w:rsidR="005175AE" w:rsidRPr="00380D1F" w:rsidRDefault="005175AE" w:rsidP="009D0877">
            <w:pPr>
              <w:jc w:val="center"/>
              <w:rPr>
                <w:rFonts w:cstheme="minorHAnsi"/>
                <w:bCs/>
                <w:lang w:eastAsia="ar-SA"/>
              </w:rPr>
            </w:pPr>
          </w:p>
          <w:p w14:paraId="2901992A" w14:textId="77777777" w:rsidR="005175AE" w:rsidRPr="00380D1F" w:rsidRDefault="005175AE" w:rsidP="009D0877">
            <w:pPr>
              <w:jc w:val="center"/>
              <w:rPr>
                <w:rFonts w:cstheme="minorHAnsi"/>
                <w:bCs/>
                <w:lang w:eastAsia="ar-SA"/>
              </w:rPr>
            </w:pPr>
          </w:p>
          <w:p w14:paraId="3D5D960F" w14:textId="77777777" w:rsidR="005175AE" w:rsidRPr="00380D1F" w:rsidRDefault="005175AE" w:rsidP="009D0877">
            <w:pPr>
              <w:jc w:val="center"/>
              <w:rPr>
                <w:rFonts w:cstheme="minorHAnsi"/>
                <w:bCs/>
                <w:lang w:eastAsia="ar-SA"/>
              </w:rPr>
            </w:pPr>
          </w:p>
          <w:p w14:paraId="4A5280F6" w14:textId="77777777" w:rsidR="005175AE" w:rsidRPr="00380D1F" w:rsidRDefault="005175AE" w:rsidP="009D0877">
            <w:pPr>
              <w:jc w:val="center"/>
              <w:rPr>
                <w:rFonts w:cstheme="minorHAnsi"/>
                <w:bCs/>
                <w:lang w:eastAsia="ar-SA"/>
              </w:rPr>
            </w:pPr>
          </w:p>
          <w:p w14:paraId="5A2A2A18" w14:textId="77777777" w:rsidR="005175AE" w:rsidRPr="00380D1F" w:rsidRDefault="005175AE" w:rsidP="009D0877">
            <w:pPr>
              <w:jc w:val="center"/>
              <w:rPr>
                <w:rFonts w:cstheme="minorHAnsi"/>
                <w:bCs/>
                <w:lang w:eastAsia="ar-SA"/>
              </w:rPr>
            </w:pPr>
            <w:r w:rsidRPr="00380D1F">
              <w:rPr>
                <w:rFonts w:cstheme="minorHAnsi"/>
                <w:bCs/>
                <w:lang w:eastAsia="ar-SA"/>
              </w:rPr>
              <w:t>47,85</w:t>
            </w:r>
          </w:p>
        </w:tc>
        <w:tc>
          <w:tcPr>
            <w:tcW w:w="1342" w:type="dxa"/>
          </w:tcPr>
          <w:p w14:paraId="1E9DB48F" w14:textId="77777777" w:rsidR="005175AE" w:rsidRPr="00380D1F" w:rsidRDefault="005175AE" w:rsidP="009D0877">
            <w:pPr>
              <w:jc w:val="center"/>
              <w:rPr>
                <w:rFonts w:cstheme="minorHAnsi"/>
                <w:bCs/>
                <w:lang w:eastAsia="ar-SA"/>
              </w:rPr>
            </w:pPr>
          </w:p>
          <w:p w14:paraId="2324A3A0" w14:textId="77777777" w:rsidR="005175AE" w:rsidRPr="00380D1F" w:rsidRDefault="005175AE" w:rsidP="009D0877">
            <w:pPr>
              <w:jc w:val="center"/>
              <w:rPr>
                <w:rFonts w:cstheme="minorHAnsi"/>
                <w:bCs/>
                <w:lang w:eastAsia="ar-SA"/>
              </w:rPr>
            </w:pPr>
          </w:p>
          <w:p w14:paraId="4FA5E427" w14:textId="77777777" w:rsidR="005175AE" w:rsidRPr="00380D1F" w:rsidRDefault="005175AE" w:rsidP="009D0877">
            <w:pPr>
              <w:jc w:val="center"/>
              <w:rPr>
                <w:rFonts w:cstheme="minorHAnsi"/>
                <w:bCs/>
                <w:lang w:eastAsia="ar-SA"/>
              </w:rPr>
            </w:pPr>
            <w:r w:rsidRPr="00380D1F">
              <w:rPr>
                <w:rFonts w:cstheme="minorHAnsi"/>
                <w:bCs/>
                <w:lang w:eastAsia="ar-SA"/>
              </w:rPr>
              <w:t>Consulta de preços 51/2022 - CISAMUSEP</w:t>
            </w:r>
          </w:p>
        </w:tc>
      </w:tr>
    </w:tbl>
    <w:p w14:paraId="541A4071" w14:textId="77777777" w:rsidR="005175AE" w:rsidRPr="00380D1F" w:rsidRDefault="005175AE" w:rsidP="005175AE">
      <w:pPr>
        <w:pStyle w:val="PargrafodaLista"/>
        <w:keepLines/>
        <w:widowControl w:val="0"/>
        <w:spacing w:line="360" w:lineRule="auto"/>
        <w:ind w:left="0" w:firstLine="709"/>
        <w:rPr>
          <w:rFonts w:cs="Arial"/>
          <w:sz w:val="22"/>
          <w:szCs w:val="22"/>
        </w:rPr>
      </w:pPr>
    </w:p>
    <w:p w14:paraId="0E38DA37" w14:textId="77777777" w:rsidR="005175AE" w:rsidRPr="00380D1F" w:rsidRDefault="005175AE" w:rsidP="005175AE">
      <w:pPr>
        <w:pStyle w:val="PargrafodaLista"/>
        <w:keepLines/>
        <w:widowControl w:val="0"/>
        <w:numPr>
          <w:ilvl w:val="0"/>
          <w:numId w:val="41"/>
        </w:numPr>
        <w:suppressAutoHyphens w:val="0"/>
        <w:spacing w:line="360" w:lineRule="auto"/>
        <w:contextualSpacing w:val="0"/>
        <w:rPr>
          <w:rFonts w:cs="Arial"/>
          <w:b/>
          <w:sz w:val="22"/>
          <w:szCs w:val="22"/>
        </w:rPr>
      </w:pPr>
      <w:r w:rsidRPr="00380D1F">
        <w:rPr>
          <w:rFonts w:cs="Arial"/>
          <w:b/>
          <w:sz w:val="22"/>
          <w:szCs w:val="22"/>
        </w:rPr>
        <w:t>LEVANTAMENTO DE MERCADO</w:t>
      </w:r>
      <w:r w:rsidRPr="00380D1F">
        <w:rPr>
          <w:rFonts w:cs="Arial"/>
          <w:sz w:val="22"/>
          <w:szCs w:val="22"/>
        </w:rPr>
        <w:t xml:space="preserve"> </w:t>
      </w:r>
    </w:p>
    <w:p w14:paraId="36181E23" w14:textId="77777777" w:rsidR="005175AE" w:rsidRPr="00380D1F" w:rsidRDefault="005175AE" w:rsidP="005175AE">
      <w:pPr>
        <w:pStyle w:val="PargrafodaLista"/>
        <w:keepLines/>
        <w:widowControl w:val="0"/>
        <w:spacing w:line="360" w:lineRule="auto"/>
        <w:ind w:left="0" w:firstLine="644"/>
        <w:rPr>
          <w:rFonts w:cs="Arial"/>
          <w:b/>
          <w:sz w:val="22"/>
          <w:szCs w:val="22"/>
        </w:rPr>
      </w:pPr>
      <w:r w:rsidRPr="00380D1F">
        <w:rPr>
          <w:rFonts w:cs="Arial"/>
          <w:sz w:val="22"/>
          <w:szCs w:val="22"/>
        </w:rPr>
        <w:t>Foram consideradas contratações similares feitas por outros órgãos e entidades, com objetivo de identificar e melhorar as necessidades da administração, que serviram também para reavaliar o descritivo.</w:t>
      </w:r>
    </w:p>
    <w:p w14:paraId="5648FA5B" w14:textId="77777777" w:rsidR="005175AE" w:rsidRPr="0071000E" w:rsidRDefault="005175AE" w:rsidP="005175AE">
      <w:pPr>
        <w:spacing w:line="360" w:lineRule="auto"/>
        <w:rPr>
          <w:rFonts w:ascii="Arial" w:hAnsi="Arial" w:cs="Arial"/>
          <w:sz w:val="10"/>
          <w:szCs w:val="10"/>
        </w:rPr>
      </w:pPr>
    </w:p>
    <w:p w14:paraId="48B96680" w14:textId="77777777" w:rsidR="005175AE" w:rsidRPr="00380D1F" w:rsidRDefault="005175AE" w:rsidP="005175AE">
      <w:pPr>
        <w:pStyle w:val="PargrafodaLista"/>
        <w:numPr>
          <w:ilvl w:val="0"/>
          <w:numId w:val="41"/>
        </w:numPr>
        <w:suppressAutoHyphens w:val="0"/>
        <w:spacing w:line="360" w:lineRule="auto"/>
        <w:contextualSpacing w:val="0"/>
        <w:jc w:val="left"/>
        <w:rPr>
          <w:rFonts w:cs="Arial"/>
          <w:sz w:val="22"/>
          <w:szCs w:val="22"/>
        </w:rPr>
      </w:pPr>
      <w:r w:rsidRPr="00380D1F">
        <w:rPr>
          <w:rFonts w:cs="Arial"/>
          <w:b/>
          <w:sz w:val="22"/>
          <w:szCs w:val="22"/>
        </w:rPr>
        <w:t>ESTIMATIVA DO VALOR DA CONTRATAÇÃO</w:t>
      </w:r>
    </w:p>
    <w:p w14:paraId="0B9E167E" w14:textId="77777777" w:rsidR="005175AE" w:rsidRPr="00380D1F" w:rsidRDefault="005175AE" w:rsidP="005175AE">
      <w:pPr>
        <w:spacing w:line="360" w:lineRule="auto"/>
        <w:ind w:firstLine="851"/>
        <w:rPr>
          <w:rFonts w:ascii="Arial" w:hAnsi="Arial" w:cs="Arial"/>
        </w:rPr>
      </w:pPr>
      <w:r w:rsidRPr="00380D1F">
        <w:rPr>
          <w:rFonts w:ascii="Arial" w:hAnsi="Arial" w:cs="Arial"/>
        </w:rPr>
        <w:t>Para realizar a estimativa do valor será utilizado uma ampla pesquisa de preço, utilizando-se de múltiplas fontes de informações para a fixação do valor médio, tais como: licitações de outros órgãos e pesquisa com empresa especializadas.</w:t>
      </w:r>
    </w:p>
    <w:p w14:paraId="4AD19905" w14:textId="77777777" w:rsidR="005175AE" w:rsidRPr="00380D1F" w:rsidRDefault="005175AE" w:rsidP="005175AE">
      <w:pPr>
        <w:spacing w:line="360" w:lineRule="auto"/>
        <w:ind w:firstLine="851"/>
        <w:rPr>
          <w:rFonts w:ascii="Arial" w:hAnsi="Arial" w:cs="Arial"/>
        </w:rPr>
      </w:pPr>
      <w:r w:rsidRPr="00380D1F">
        <w:rPr>
          <w:rFonts w:ascii="Arial" w:hAnsi="Arial" w:cs="Arial"/>
        </w:rPr>
        <w:t>A estimativa para o valor da contração é de R$ 47,85, baseando-se o valor da última compra realizada (vide tabela demonstrada no tópico 6 deste documento).</w:t>
      </w:r>
    </w:p>
    <w:p w14:paraId="65E825F6" w14:textId="77777777" w:rsidR="005175AE" w:rsidRPr="00380D1F" w:rsidRDefault="005175AE" w:rsidP="005175AE">
      <w:pPr>
        <w:spacing w:line="360" w:lineRule="auto"/>
        <w:ind w:firstLine="851"/>
        <w:rPr>
          <w:rFonts w:ascii="Arial" w:hAnsi="Arial" w:cs="Arial"/>
        </w:rPr>
      </w:pPr>
      <w:r w:rsidRPr="00380D1F">
        <w:rPr>
          <w:rFonts w:ascii="Arial" w:hAnsi="Arial" w:cs="Arial"/>
        </w:rPr>
        <w:t>A estimativa de valor será realizada na formulação do edital, desta forma os valores estarão atualizados, evitando que o certame seja deserto ou fracassado.</w:t>
      </w:r>
    </w:p>
    <w:p w14:paraId="160543B5" w14:textId="77777777" w:rsidR="005175AE" w:rsidRPr="00380D1F" w:rsidRDefault="005175AE" w:rsidP="005175AE">
      <w:pPr>
        <w:spacing w:line="360" w:lineRule="auto"/>
        <w:ind w:firstLine="851"/>
        <w:rPr>
          <w:rFonts w:ascii="Arial" w:hAnsi="Arial" w:cs="Arial"/>
        </w:rPr>
      </w:pPr>
      <w:r w:rsidRPr="00380D1F">
        <w:rPr>
          <w:rFonts w:ascii="Arial" w:hAnsi="Arial" w:cs="Arial"/>
        </w:rPr>
        <w:t>Adicionalmente, será realizada pesquisa mercadológica pela Gerência de Compras e Licitação do CISAMUSEP. Assim, tão logo os valores sejam apurados por metodologia própria daquela gerência, serão disponibilizados nos autos os valores para solicitação de classificação e dotação orçamentária à Diretoria Financeira, bem como para a realização do processo licitatório.</w:t>
      </w:r>
    </w:p>
    <w:p w14:paraId="63033B76" w14:textId="77777777" w:rsidR="005175AE" w:rsidRPr="0071000E" w:rsidRDefault="005175AE" w:rsidP="005175AE">
      <w:pPr>
        <w:spacing w:line="360" w:lineRule="auto"/>
        <w:rPr>
          <w:rFonts w:ascii="Arial" w:hAnsi="Arial" w:cs="Arial"/>
          <w:sz w:val="10"/>
          <w:szCs w:val="10"/>
        </w:rPr>
      </w:pPr>
    </w:p>
    <w:p w14:paraId="0E0D0D5D" w14:textId="77777777" w:rsidR="005175AE" w:rsidRPr="00380D1F" w:rsidRDefault="005175AE" w:rsidP="005175AE">
      <w:pPr>
        <w:pStyle w:val="PargrafodaLista"/>
        <w:numPr>
          <w:ilvl w:val="0"/>
          <w:numId w:val="41"/>
        </w:numPr>
        <w:suppressAutoHyphens w:val="0"/>
        <w:spacing w:line="360" w:lineRule="auto"/>
        <w:contextualSpacing w:val="0"/>
        <w:rPr>
          <w:rFonts w:cs="Arial"/>
          <w:sz w:val="22"/>
          <w:szCs w:val="22"/>
        </w:rPr>
      </w:pPr>
      <w:r w:rsidRPr="00380D1F">
        <w:rPr>
          <w:rFonts w:cs="Arial"/>
          <w:b/>
          <w:szCs w:val="21"/>
        </w:rPr>
        <w:t xml:space="preserve"> DESCRIÇÃO DA SOLUÇÃO COMO UM TODO</w:t>
      </w:r>
    </w:p>
    <w:p w14:paraId="25C6670D" w14:textId="77777777" w:rsidR="005175AE" w:rsidRPr="00380D1F" w:rsidRDefault="005175AE" w:rsidP="005175AE">
      <w:pPr>
        <w:pStyle w:val="PargrafodaLista"/>
        <w:spacing w:line="360" w:lineRule="auto"/>
        <w:ind w:left="0" w:firstLine="851"/>
        <w:rPr>
          <w:rFonts w:cs="Arial"/>
          <w:sz w:val="22"/>
          <w:szCs w:val="22"/>
        </w:rPr>
      </w:pPr>
      <w:r w:rsidRPr="00380D1F">
        <w:rPr>
          <w:rFonts w:cs="Arial"/>
          <w:sz w:val="22"/>
          <w:szCs w:val="22"/>
        </w:rPr>
        <w:t>Conforme descrição no segundo tópico deste documento, a contratação de empresa para o fornecimento de medicamentos manipulados é fator necessário para que o CISAMUSEP possa desenvolver sua atividade de prestador de procedimentos odontológicos na especialidade de Endodontia, para os 30 municípios que compõem a 15ª Regional de Saúde.</w:t>
      </w:r>
    </w:p>
    <w:p w14:paraId="476C3563" w14:textId="77777777" w:rsidR="005175AE" w:rsidRPr="00380D1F" w:rsidRDefault="005175AE" w:rsidP="005175AE">
      <w:pPr>
        <w:pStyle w:val="PargrafodaLista"/>
        <w:spacing w:line="360" w:lineRule="auto"/>
        <w:ind w:left="644" w:firstLine="207"/>
        <w:rPr>
          <w:rFonts w:cs="Arial"/>
          <w:sz w:val="22"/>
          <w:szCs w:val="22"/>
        </w:rPr>
      </w:pPr>
      <w:r w:rsidRPr="00380D1F">
        <w:rPr>
          <w:rFonts w:cs="Arial"/>
          <w:sz w:val="22"/>
          <w:szCs w:val="22"/>
        </w:rPr>
        <w:t>A contratação será por 12 meses para suprir a demanda dos materiais neste período.</w:t>
      </w:r>
    </w:p>
    <w:p w14:paraId="1D4904BD" w14:textId="77777777" w:rsidR="005175AE" w:rsidRPr="0071000E" w:rsidRDefault="005175AE" w:rsidP="005175AE">
      <w:pPr>
        <w:spacing w:line="360" w:lineRule="auto"/>
        <w:rPr>
          <w:rFonts w:ascii="Arial" w:hAnsi="Arial" w:cs="Arial"/>
          <w:sz w:val="10"/>
          <w:szCs w:val="10"/>
        </w:rPr>
      </w:pPr>
    </w:p>
    <w:p w14:paraId="15477E1C" w14:textId="77777777" w:rsidR="005175AE" w:rsidRPr="00380D1F" w:rsidRDefault="005175AE" w:rsidP="005175AE">
      <w:pPr>
        <w:pStyle w:val="PargrafodaLista"/>
        <w:numPr>
          <w:ilvl w:val="0"/>
          <w:numId w:val="41"/>
        </w:numPr>
        <w:suppressAutoHyphens w:val="0"/>
        <w:spacing w:line="360" w:lineRule="auto"/>
        <w:contextualSpacing w:val="0"/>
        <w:rPr>
          <w:rFonts w:cs="Arial"/>
          <w:b/>
          <w:sz w:val="22"/>
          <w:szCs w:val="22"/>
        </w:rPr>
      </w:pPr>
      <w:r w:rsidRPr="00380D1F">
        <w:rPr>
          <w:rFonts w:cs="Arial"/>
          <w:b/>
          <w:sz w:val="22"/>
          <w:szCs w:val="22"/>
        </w:rPr>
        <w:t xml:space="preserve"> JUSTIFICATIVA PARA O PARCELAMENTO DE ITENS</w:t>
      </w:r>
    </w:p>
    <w:p w14:paraId="72BDBB88" w14:textId="77777777" w:rsidR="005175AE" w:rsidRPr="00380D1F" w:rsidRDefault="005175AE" w:rsidP="005175AE">
      <w:pPr>
        <w:pStyle w:val="PargrafodaLista"/>
        <w:spacing w:line="360" w:lineRule="auto"/>
        <w:ind w:left="0" w:firstLine="709"/>
        <w:rPr>
          <w:rFonts w:cs="Arial"/>
          <w:sz w:val="22"/>
          <w:szCs w:val="22"/>
        </w:rPr>
      </w:pPr>
      <w:r w:rsidRPr="00380D1F">
        <w:rPr>
          <w:rFonts w:cs="Arial"/>
          <w:sz w:val="22"/>
          <w:szCs w:val="22"/>
        </w:rPr>
        <w:t>Por tratar-se de produto com data de validade reduzida, de apenas 6 meses, faz-se necessário parcelar as entregas em duas vezes, para otimizar a validade do mesmo.</w:t>
      </w:r>
    </w:p>
    <w:p w14:paraId="73D0358E" w14:textId="77777777" w:rsidR="005175AE" w:rsidRPr="0071000E" w:rsidRDefault="005175AE" w:rsidP="005175AE">
      <w:pPr>
        <w:pStyle w:val="PargrafodaLista"/>
        <w:spacing w:line="360" w:lineRule="auto"/>
        <w:ind w:left="0" w:firstLine="709"/>
        <w:rPr>
          <w:rFonts w:cs="Arial"/>
          <w:sz w:val="10"/>
          <w:szCs w:val="10"/>
        </w:rPr>
      </w:pPr>
    </w:p>
    <w:p w14:paraId="15A3912F" w14:textId="77777777" w:rsidR="005175AE" w:rsidRPr="00380D1F" w:rsidRDefault="005175AE" w:rsidP="005175AE">
      <w:pPr>
        <w:pStyle w:val="PargrafodaLista"/>
        <w:numPr>
          <w:ilvl w:val="0"/>
          <w:numId w:val="41"/>
        </w:numPr>
        <w:suppressAutoHyphens w:val="0"/>
        <w:spacing w:line="360" w:lineRule="auto"/>
        <w:contextualSpacing w:val="0"/>
        <w:rPr>
          <w:rFonts w:cs="Arial"/>
          <w:b/>
          <w:sz w:val="22"/>
          <w:szCs w:val="22"/>
        </w:rPr>
      </w:pPr>
      <w:r w:rsidRPr="00380D1F">
        <w:rPr>
          <w:rFonts w:cs="Arial"/>
          <w:sz w:val="22"/>
          <w:szCs w:val="22"/>
        </w:rPr>
        <w:t xml:space="preserve"> </w:t>
      </w:r>
      <w:r w:rsidRPr="00380D1F">
        <w:rPr>
          <w:rFonts w:cs="Arial"/>
          <w:b/>
          <w:sz w:val="22"/>
          <w:szCs w:val="22"/>
        </w:rPr>
        <w:t>DEMONSTRATIVO DOS RESULTADOS PRETENDIDOS</w:t>
      </w:r>
    </w:p>
    <w:p w14:paraId="3F0570A5" w14:textId="77777777" w:rsidR="005175AE" w:rsidRPr="00380D1F" w:rsidRDefault="005175AE" w:rsidP="005175AE">
      <w:pPr>
        <w:pStyle w:val="PargrafodaLista"/>
        <w:spacing w:line="360" w:lineRule="auto"/>
        <w:ind w:left="0" w:firstLine="709"/>
        <w:rPr>
          <w:rFonts w:cs="Arial"/>
          <w:sz w:val="22"/>
          <w:szCs w:val="22"/>
        </w:rPr>
      </w:pPr>
      <w:r w:rsidRPr="00380D1F">
        <w:rPr>
          <w:rFonts w:cs="Arial"/>
          <w:sz w:val="22"/>
          <w:szCs w:val="22"/>
        </w:rPr>
        <w:t>O presente estudo tem como finalidade a análise da viabilidade versos necessidade da contratação do objeto, considerando as indicações já expostas, reitera-se a extrema necessidade da contratação para manutenção da oferta de serviços na especialidade de Endodontia do setor de odontologia, tem como principal resultado o atendimento de qualidade aos usuários dos 30 municípios consorciados que acessam o serviço.</w:t>
      </w:r>
    </w:p>
    <w:p w14:paraId="4EBF491A" w14:textId="77777777" w:rsidR="005175AE" w:rsidRPr="0071000E" w:rsidRDefault="005175AE" w:rsidP="005175AE">
      <w:pPr>
        <w:pStyle w:val="PargrafodaLista"/>
        <w:spacing w:line="360" w:lineRule="auto"/>
        <w:ind w:left="0" w:firstLine="709"/>
        <w:rPr>
          <w:rFonts w:cs="Arial"/>
          <w:sz w:val="10"/>
          <w:szCs w:val="10"/>
        </w:rPr>
      </w:pPr>
    </w:p>
    <w:p w14:paraId="1B643826" w14:textId="77777777" w:rsidR="005175AE" w:rsidRPr="00380D1F" w:rsidRDefault="005175AE" w:rsidP="005175AE">
      <w:pPr>
        <w:pStyle w:val="PargrafodaLista"/>
        <w:numPr>
          <w:ilvl w:val="0"/>
          <w:numId w:val="41"/>
        </w:numPr>
        <w:suppressAutoHyphens w:val="0"/>
        <w:spacing w:line="360" w:lineRule="auto"/>
        <w:ind w:left="720"/>
        <w:contextualSpacing w:val="0"/>
        <w:rPr>
          <w:rFonts w:cs="Arial"/>
          <w:b/>
          <w:bCs/>
          <w:sz w:val="22"/>
          <w:szCs w:val="22"/>
        </w:rPr>
      </w:pPr>
      <w:r w:rsidRPr="00380D1F">
        <w:rPr>
          <w:rFonts w:cs="Arial"/>
          <w:b/>
          <w:bCs/>
          <w:sz w:val="22"/>
          <w:szCs w:val="22"/>
        </w:rPr>
        <w:t xml:space="preserve">PROVIDÊNCIAS A SEREM ADOTADAS PELA ADMINISTRAÇÃO PREVIAMENTE À CELEBRAÇÃO DO CONTRATO </w:t>
      </w:r>
    </w:p>
    <w:p w14:paraId="6ECACB24" w14:textId="77777777" w:rsidR="005175AE" w:rsidRPr="00380D1F" w:rsidRDefault="005175AE" w:rsidP="005175AE">
      <w:pPr>
        <w:pStyle w:val="PargrafodaLista"/>
        <w:spacing w:line="360" w:lineRule="auto"/>
        <w:ind w:left="0" w:firstLine="709"/>
        <w:rPr>
          <w:rFonts w:cs="Arial"/>
          <w:sz w:val="22"/>
          <w:szCs w:val="22"/>
        </w:rPr>
      </w:pPr>
      <w:r w:rsidRPr="00380D1F">
        <w:rPr>
          <w:rFonts w:cs="Arial"/>
          <w:sz w:val="22"/>
          <w:szCs w:val="22"/>
        </w:rPr>
        <w:t>O Consórcio irá firmar contrato com a contratada pelo período de 12 (doze) meses, bem como irá designar um Fiscal de Contrato para exercer a fiscalização e o acompanhamento do objeto do contrato, nos termos da Lei nº 14.133/2021.</w:t>
      </w:r>
    </w:p>
    <w:p w14:paraId="74E00CE6" w14:textId="70EF13D4" w:rsidR="005175AE" w:rsidRDefault="005175AE" w:rsidP="005175AE">
      <w:pPr>
        <w:spacing w:line="360" w:lineRule="auto"/>
        <w:ind w:firstLine="709"/>
        <w:rPr>
          <w:rFonts w:ascii="Arial" w:hAnsi="Arial" w:cs="Arial"/>
        </w:rPr>
      </w:pPr>
      <w:r w:rsidRPr="00380D1F">
        <w:rPr>
          <w:rFonts w:ascii="Arial" w:hAnsi="Arial" w:cs="Arial"/>
        </w:rPr>
        <w:t>Providenciar local no almoxarifado para armazenar, não necessitando de providências prévias.</w:t>
      </w:r>
    </w:p>
    <w:p w14:paraId="1ED8AE51" w14:textId="77777777" w:rsidR="00AA1877" w:rsidRPr="0071000E" w:rsidRDefault="00AA1877" w:rsidP="005175AE">
      <w:pPr>
        <w:spacing w:line="360" w:lineRule="auto"/>
        <w:ind w:firstLine="709"/>
        <w:rPr>
          <w:rFonts w:ascii="Arial" w:hAnsi="Arial" w:cs="Arial"/>
          <w:sz w:val="10"/>
          <w:szCs w:val="10"/>
        </w:rPr>
      </w:pPr>
    </w:p>
    <w:p w14:paraId="69BE087F" w14:textId="77777777" w:rsidR="005175AE" w:rsidRPr="00380D1F" w:rsidRDefault="005175AE" w:rsidP="005175AE">
      <w:pPr>
        <w:pStyle w:val="PargrafodaLista"/>
        <w:numPr>
          <w:ilvl w:val="0"/>
          <w:numId w:val="41"/>
        </w:numPr>
        <w:suppressAutoHyphens w:val="0"/>
        <w:spacing w:line="360" w:lineRule="auto"/>
        <w:contextualSpacing w:val="0"/>
        <w:rPr>
          <w:rFonts w:cs="Arial"/>
          <w:b/>
          <w:sz w:val="22"/>
          <w:szCs w:val="22"/>
        </w:rPr>
      </w:pPr>
      <w:r w:rsidRPr="00380D1F">
        <w:rPr>
          <w:rFonts w:cs="Arial"/>
          <w:b/>
          <w:sz w:val="22"/>
          <w:szCs w:val="22"/>
        </w:rPr>
        <w:t xml:space="preserve"> CONTRATAÇÕES CORRELATAS E/OU INTERDEPENDENTES</w:t>
      </w:r>
    </w:p>
    <w:tbl>
      <w:tblPr>
        <w:tblW w:w="10338" w:type="dxa"/>
        <w:tblCellMar>
          <w:left w:w="0" w:type="dxa"/>
          <w:right w:w="0" w:type="dxa"/>
        </w:tblCellMar>
        <w:tblLook w:val="04A0" w:firstRow="1" w:lastRow="0" w:firstColumn="1" w:lastColumn="0" w:noHBand="0" w:noVBand="1"/>
      </w:tblPr>
      <w:tblGrid>
        <w:gridCol w:w="1680"/>
        <w:gridCol w:w="1274"/>
        <w:gridCol w:w="2400"/>
        <w:gridCol w:w="2798"/>
        <w:gridCol w:w="2186"/>
      </w:tblGrid>
      <w:tr w:rsidR="005175AE" w:rsidRPr="00380D1F" w14:paraId="6307680E" w14:textId="77777777" w:rsidTr="002E6174">
        <w:trPr>
          <w:trHeight w:val="520"/>
        </w:trPr>
        <w:tc>
          <w:tcPr>
            <w:tcW w:w="1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58DD3C" w14:textId="77777777" w:rsidR="005175AE" w:rsidRPr="00380D1F" w:rsidRDefault="005175AE" w:rsidP="009D0877">
            <w:pPr>
              <w:jc w:val="center"/>
              <w:rPr>
                <w:rFonts w:ascii="Arial" w:hAnsi="Arial" w:cs="Arial"/>
                <w:b/>
                <w:bCs/>
              </w:rPr>
            </w:pPr>
            <w:r w:rsidRPr="00380D1F">
              <w:rPr>
                <w:rFonts w:ascii="Arial" w:hAnsi="Arial" w:cs="Arial"/>
                <w:b/>
                <w:bCs/>
              </w:rPr>
              <w:t>Consulta de Preços</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2C0C40" w14:textId="77777777" w:rsidR="005175AE" w:rsidRPr="00380D1F" w:rsidRDefault="005175AE" w:rsidP="009D0877">
            <w:pPr>
              <w:jc w:val="center"/>
              <w:rPr>
                <w:rFonts w:ascii="Arial" w:hAnsi="Arial" w:cs="Arial"/>
                <w:b/>
                <w:bCs/>
              </w:rPr>
            </w:pPr>
            <w:r w:rsidRPr="00380D1F">
              <w:rPr>
                <w:rFonts w:ascii="Arial" w:hAnsi="Arial" w:cs="Arial"/>
                <w:b/>
                <w:bCs/>
              </w:rPr>
              <w:t>Contrato</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DF020F" w14:textId="77777777" w:rsidR="005175AE" w:rsidRPr="00380D1F" w:rsidRDefault="005175AE" w:rsidP="009D0877">
            <w:pPr>
              <w:jc w:val="center"/>
              <w:rPr>
                <w:rFonts w:ascii="Arial" w:hAnsi="Arial" w:cs="Arial"/>
                <w:b/>
                <w:bCs/>
              </w:rPr>
            </w:pPr>
            <w:r w:rsidRPr="00380D1F">
              <w:rPr>
                <w:rFonts w:ascii="Arial" w:hAnsi="Arial" w:cs="Arial"/>
                <w:b/>
                <w:bCs/>
              </w:rPr>
              <w:t>Empresa</w:t>
            </w:r>
          </w:p>
        </w:tc>
        <w:tc>
          <w:tcPr>
            <w:tcW w:w="27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5F01BE" w14:textId="77777777" w:rsidR="005175AE" w:rsidRPr="00380D1F" w:rsidRDefault="005175AE" w:rsidP="009D0877">
            <w:pPr>
              <w:jc w:val="center"/>
              <w:rPr>
                <w:rFonts w:ascii="Arial" w:hAnsi="Arial" w:cs="Arial"/>
                <w:b/>
                <w:bCs/>
              </w:rPr>
            </w:pPr>
            <w:r w:rsidRPr="00380D1F">
              <w:rPr>
                <w:rFonts w:ascii="Arial" w:hAnsi="Arial" w:cs="Arial"/>
                <w:b/>
                <w:bCs/>
              </w:rPr>
              <w:t>Objeto</w:t>
            </w:r>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D2BF72" w14:textId="77777777" w:rsidR="005175AE" w:rsidRPr="00380D1F" w:rsidRDefault="005175AE" w:rsidP="009D0877">
            <w:pPr>
              <w:jc w:val="center"/>
              <w:rPr>
                <w:rFonts w:ascii="Arial" w:hAnsi="Arial" w:cs="Arial"/>
                <w:b/>
                <w:bCs/>
              </w:rPr>
            </w:pPr>
            <w:r w:rsidRPr="00380D1F">
              <w:rPr>
                <w:rFonts w:ascii="Arial" w:hAnsi="Arial" w:cs="Arial"/>
                <w:b/>
                <w:bCs/>
              </w:rPr>
              <w:t>Vigência</w:t>
            </w:r>
          </w:p>
        </w:tc>
      </w:tr>
      <w:tr w:rsidR="005175AE" w:rsidRPr="00380D1F" w14:paraId="2900B795" w14:textId="77777777" w:rsidTr="002E6174">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FD3A7" w14:textId="77777777" w:rsidR="005175AE" w:rsidRPr="00D42620" w:rsidRDefault="005175AE" w:rsidP="009D0877">
            <w:pPr>
              <w:jc w:val="center"/>
              <w:rPr>
                <w:rFonts w:ascii="Arial" w:hAnsi="Arial" w:cs="Arial"/>
              </w:rPr>
            </w:pPr>
            <w:r w:rsidRPr="00D42620">
              <w:rPr>
                <w:rFonts w:ascii="Arial" w:hAnsi="Arial" w:cs="Arial"/>
              </w:rPr>
              <w:t>51/2022</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77D17" w14:textId="77777777" w:rsidR="005175AE" w:rsidRPr="00D42620" w:rsidRDefault="005175AE" w:rsidP="009D0877">
            <w:pPr>
              <w:jc w:val="center"/>
              <w:rPr>
                <w:rFonts w:ascii="Arial" w:hAnsi="Arial" w:cs="Arial"/>
              </w:rPr>
            </w:pPr>
            <w:r w:rsidRPr="00D42620">
              <w:rPr>
                <w:rFonts w:ascii="Arial" w:hAnsi="Arial" w:cs="Arial"/>
              </w:rPr>
              <w:t>79/2022</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6C9E1" w14:textId="77777777" w:rsidR="005175AE" w:rsidRPr="00D42620" w:rsidRDefault="005175AE" w:rsidP="009D0877">
            <w:pPr>
              <w:jc w:val="center"/>
              <w:rPr>
                <w:rFonts w:ascii="Arial" w:hAnsi="Arial" w:cs="Arial"/>
              </w:rPr>
            </w:pPr>
            <w:r w:rsidRPr="00D42620">
              <w:rPr>
                <w:rFonts w:ascii="Arial" w:hAnsi="Arial" w:cs="Arial"/>
              </w:rPr>
              <w:t>CROMOFARMA COMERCIAL FARMACÊUTICA LTDA</w:t>
            </w:r>
          </w:p>
        </w:tc>
        <w:tc>
          <w:tcPr>
            <w:tcW w:w="2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B6D37" w14:textId="77777777" w:rsidR="005175AE" w:rsidRPr="00D42620" w:rsidRDefault="005175AE" w:rsidP="009D0877">
            <w:pPr>
              <w:jc w:val="center"/>
              <w:rPr>
                <w:rFonts w:ascii="Arial" w:hAnsi="Arial" w:cs="Arial"/>
              </w:rPr>
            </w:pPr>
            <w:r w:rsidRPr="00D42620">
              <w:rPr>
                <w:rFonts w:ascii="Arial" w:hAnsi="Arial" w:cs="Arial"/>
              </w:rPr>
              <w:t>Prestação de Serviços para Formulação de Medicamentos manipulados</w:t>
            </w:r>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9C4D4" w14:textId="77777777" w:rsidR="005175AE" w:rsidRPr="00D42620" w:rsidRDefault="005175AE" w:rsidP="009D0877">
            <w:pPr>
              <w:jc w:val="center"/>
              <w:rPr>
                <w:rFonts w:ascii="Arial" w:hAnsi="Arial" w:cs="Arial"/>
              </w:rPr>
            </w:pPr>
            <w:r w:rsidRPr="00D42620">
              <w:rPr>
                <w:rFonts w:ascii="Arial" w:hAnsi="Arial" w:cs="Arial"/>
              </w:rPr>
              <w:t>19/10/2023</w:t>
            </w:r>
          </w:p>
        </w:tc>
      </w:tr>
    </w:tbl>
    <w:p w14:paraId="1B8F9C4F" w14:textId="77777777" w:rsidR="005175AE" w:rsidRPr="0071000E" w:rsidRDefault="005175AE" w:rsidP="005175AE">
      <w:pPr>
        <w:pStyle w:val="PargrafodaLista"/>
        <w:spacing w:line="360" w:lineRule="auto"/>
        <w:ind w:left="0" w:firstLine="709"/>
        <w:rPr>
          <w:rFonts w:cs="Arial"/>
          <w:sz w:val="10"/>
          <w:szCs w:val="10"/>
        </w:rPr>
      </w:pPr>
    </w:p>
    <w:p w14:paraId="6F6C399E" w14:textId="77777777" w:rsidR="005175AE" w:rsidRPr="00380D1F" w:rsidRDefault="005175AE" w:rsidP="005175AE">
      <w:pPr>
        <w:pStyle w:val="PargrafodaLista"/>
        <w:numPr>
          <w:ilvl w:val="0"/>
          <w:numId w:val="41"/>
        </w:numPr>
        <w:suppressAutoHyphens w:val="0"/>
        <w:spacing w:line="360" w:lineRule="auto"/>
        <w:ind w:left="720"/>
        <w:contextualSpacing w:val="0"/>
        <w:rPr>
          <w:rFonts w:cs="Arial"/>
          <w:sz w:val="22"/>
          <w:szCs w:val="22"/>
        </w:rPr>
      </w:pPr>
      <w:r w:rsidRPr="00380D1F">
        <w:rPr>
          <w:rFonts w:cs="Arial"/>
          <w:b/>
          <w:bCs/>
          <w:sz w:val="22"/>
          <w:szCs w:val="22"/>
        </w:rPr>
        <w:t xml:space="preserve"> POSSÍVEIS IMPACTOS AMBIENTAIS E RESPECTIVOS MEDIDAS MITIGADORAS</w:t>
      </w:r>
    </w:p>
    <w:p w14:paraId="25EB6813" w14:textId="77777777" w:rsidR="005175AE" w:rsidRPr="00380D1F" w:rsidRDefault="005175AE" w:rsidP="005175AE">
      <w:pPr>
        <w:pStyle w:val="PargrafodaLista"/>
        <w:spacing w:line="360" w:lineRule="auto"/>
        <w:rPr>
          <w:rFonts w:cs="Arial"/>
          <w:sz w:val="22"/>
          <w:szCs w:val="22"/>
        </w:rPr>
      </w:pPr>
      <w:r w:rsidRPr="00380D1F">
        <w:rPr>
          <w:rFonts w:cs="Arial"/>
          <w:sz w:val="22"/>
          <w:szCs w:val="22"/>
        </w:rPr>
        <w:t xml:space="preserve">Este é um produto que não oferece riscos ambientais. </w:t>
      </w:r>
    </w:p>
    <w:p w14:paraId="5304562D" w14:textId="77777777" w:rsidR="005175AE" w:rsidRPr="0071000E" w:rsidRDefault="005175AE" w:rsidP="005175AE">
      <w:pPr>
        <w:pStyle w:val="PargrafodaLista"/>
        <w:spacing w:line="360" w:lineRule="auto"/>
        <w:ind w:left="0" w:firstLine="709"/>
        <w:rPr>
          <w:rFonts w:cs="Arial"/>
          <w:sz w:val="10"/>
          <w:szCs w:val="10"/>
        </w:rPr>
      </w:pPr>
    </w:p>
    <w:p w14:paraId="686ADBCE" w14:textId="77777777" w:rsidR="005175AE" w:rsidRPr="00380D1F" w:rsidRDefault="005175AE" w:rsidP="005175AE">
      <w:pPr>
        <w:pStyle w:val="PargrafodaLista"/>
        <w:numPr>
          <w:ilvl w:val="0"/>
          <w:numId w:val="41"/>
        </w:numPr>
        <w:suppressAutoHyphens w:val="0"/>
        <w:spacing w:line="360" w:lineRule="auto"/>
        <w:contextualSpacing w:val="0"/>
        <w:rPr>
          <w:rFonts w:cs="Arial"/>
          <w:sz w:val="22"/>
          <w:szCs w:val="22"/>
        </w:rPr>
      </w:pPr>
      <w:r w:rsidRPr="00380D1F">
        <w:rPr>
          <w:rFonts w:cs="Arial"/>
          <w:sz w:val="22"/>
          <w:szCs w:val="22"/>
        </w:rPr>
        <w:t xml:space="preserve"> </w:t>
      </w:r>
      <w:r w:rsidRPr="00380D1F">
        <w:rPr>
          <w:rFonts w:cs="Arial"/>
          <w:b/>
          <w:sz w:val="22"/>
          <w:szCs w:val="22"/>
        </w:rPr>
        <w:t>DECLARAÇÃO DE VIABILIDADE</w:t>
      </w:r>
    </w:p>
    <w:p w14:paraId="667F5768" w14:textId="77777777" w:rsidR="005175AE" w:rsidRDefault="005175AE" w:rsidP="005175AE">
      <w:pPr>
        <w:pStyle w:val="PargrafodaLista"/>
        <w:spacing w:line="360" w:lineRule="auto"/>
        <w:ind w:left="0" w:firstLine="709"/>
        <w:rPr>
          <w:rFonts w:cs="Arial"/>
          <w:sz w:val="22"/>
          <w:szCs w:val="22"/>
        </w:rPr>
      </w:pPr>
      <w:r w:rsidRPr="00380D1F">
        <w:rPr>
          <w:rFonts w:cs="Arial"/>
          <w:sz w:val="22"/>
          <w:szCs w:val="22"/>
        </w:rPr>
        <w:t>Não se vislumbra nenhum elemento que inviabilizaria a contratação proposta, uma vez que ela é periódica e inerente à existência do setor. Assim, ela é viável.</w:t>
      </w:r>
    </w:p>
    <w:p w14:paraId="531BA8B8" w14:textId="77777777" w:rsidR="00AA1877" w:rsidRPr="00B930F3" w:rsidRDefault="00AA1877" w:rsidP="005175AE">
      <w:pPr>
        <w:pStyle w:val="PargrafodaLista"/>
        <w:spacing w:line="360" w:lineRule="auto"/>
        <w:ind w:left="0" w:firstLine="709"/>
        <w:rPr>
          <w:rFonts w:cs="Arial"/>
          <w:sz w:val="10"/>
          <w:szCs w:val="10"/>
        </w:rPr>
      </w:pPr>
    </w:p>
    <w:p w14:paraId="188469BF" w14:textId="77777777" w:rsidR="005175AE" w:rsidRPr="00380D1F" w:rsidRDefault="005175AE" w:rsidP="005175AE">
      <w:pPr>
        <w:pStyle w:val="PargrafodaLista"/>
        <w:numPr>
          <w:ilvl w:val="0"/>
          <w:numId w:val="41"/>
        </w:numPr>
        <w:suppressAutoHyphens w:val="0"/>
        <w:contextualSpacing w:val="0"/>
        <w:rPr>
          <w:rFonts w:cs="Arial"/>
          <w:b/>
          <w:sz w:val="22"/>
          <w:szCs w:val="22"/>
        </w:rPr>
      </w:pPr>
      <w:r w:rsidRPr="00380D1F">
        <w:rPr>
          <w:rFonts w:cs="Arial"/>
          <w:b/>
          <w:sz w:val="22"/>
          <w:szCs w:val="22"/>
        </w:rPr>
        <w:t xml:space="preserve"> RESPONSÁVEIS PELA ELABORAÇÃO</w:t>
      </w:r>
    </w:p>
    <w:p w14:paraId="2AD99490" w14:textId="77777777" w:rsidR="005175AE" w:rsidRDefault="005175AE" w:rsidP="005175AE">
      <w:pPr>
        <w:pStyle w:val="PargrafodaLista"/>
        <w:spacing w:line="360" w:lineRule="auto"/>
        <w:ind w:left="0" w:firstLine="709"/>
        <w:rPr>
          <w:rFonts w:cs="Arial"/>
          <w:sz w:val="22"/>
          <w:szCs w:val="22"/>
        </w:rPr>
      </w:pPr>
    </w:p>
    <w:p w14:paraId="424D3E84" w14:textId="77777777" w:rsidR="005175AE" w:rsidRDefault="005175AE" w:rsidP="005175AE">
      <w:pPr>
        <w:pStyle w:val="PargrafodaLista"/>
        <w:spacing w:line="360" w:lineRule="auto"/>
        <w:ind w:left="0" w:firstLine="709"/>
        <w:rPr>
          <w:rFonts w:cs="Arial"/>
          <w:sz w:val="22"/>
          <w:szCs w:val="22"/>
        </w:rPr>
      </w:pPr>
      <w:r>
        <w:rPr>
          <w:rFonts w:cs="Arial"/>
          <w:sz w:val="22"/>
          <w:szCs w:val="22"/>
        </w:rPr>
        <w:t xml:space="preserve"> </w:t>
      </w:r>
    </w:p>
    <w:p w14:paraId="28643894" w14:textId="77777777" w:rsidR="005175AE" w:rsidRDefault="005175AE" w:rsidP="005175AE">
      <w:pPr>
        <w:pStyle w:val="PargrafodaLista"/>
        <w:spacing w:line="360" w:lineRule="auto"/>
        <w:ind w:left="0" w:firstLine="709"/>
        <w:rPr>
          <w:rFonts w:cs="Arial"/>
          <w:sz w:val="22"/>
          <w:szCs w:val="22"/>
        </w:rPr>
      </w:pPr>
    </w:p>
    <w:p w14:paraId="27DB4B73" w14:textId="77777777" w:rsidR="005175AE" w:rsidRDefault="005175AE" w:rsidP="00A538DF">
      <w:pPr>
        <w:pStyle w:val="PargrafodaLista"/>
        <w:ind w:left="0" w:firstLine="709"/>
        <w:jc w:val="center"/>
        <w:rPr>
          <w:rFonts w:cs="Arial"/>
          <w:sz w:val="22"/>
          <w:szCs w:val="22"/>
        </w:rPr>
      </w:pPr>
      <w:r>
        <w:rPr>
          <w:rFonts w:cs="Arial"/>
          <w:sz w:val="22"/>
          <w:szCs w:val="22"/>
        </w:rPr>
        <w:t>JULIANA GARCIA DA ROCHA CROTTI</w:t>
      </w:r>
    </w:p>
    <w:p w14:paraId="22EA51C5" w14:textId="77777777" w:rsidR="005175AE" w:rsidRDefault="005175AE" w:rsidP="00A538DF">
      <w:pPr>
        <w:pStyle w:val="PargrafodaLista"/>
        <w:ind w:left="0" w:firstLine="709"/>
        <w:jc w:val="center"/>
        <w:rPr>
          <w:rFonts w:cs="Arial"/>
          <w:sz w:val="22"/>
          <w:szCs w:val="22"/>
        </w:rPr>
      </w:pPr>
      <w:r>
        <w:rPr>
          <w:rFonts w:cs="Arial"/>
          <w:sz w:val="22"/>
          <w:szCs w:val="22"/>
        </w:rPr>
        <w:t>Responsável técnica Odontologia</w:t>
      </w:r>
    </w:p>
    <w:p w14:paraId="124FC7FD" w14:textId="77777777" w:rsidR="005175AE" w:rsidRDefault="005175AE" w:rsidP="00A538DF">
      <w:pPr>
        <w:pStyle w:val="PargrafodaLista"/>
        <w:ind w:left="0" w:firstLine="709"/>
        <w:jc w:val="center"/>
        <w:rPr>
          <w:rFonts w:cs="Arial"/>
          <w:sz w:val="22"/>
          <w:szCs w:val="22"/>
        </w:rPr>
      </w:pPr>
      <w:r>
        <w:rPr>
          <w:rFonts w:cs="Arial"/>
          <w:sz w:val="22"/>
          <w:szCs w:val="22"/>
        </w:rPr>
        <w:t>Matrícula: 128</w:t>
      </w:r>
    </w:p>
    <w:p w14:paraId="19B7EB16" w14:textId="77777777" w:rsidR="005175AE" w:rsidRDefault="005175AE" w:rsidP="005175AE">
      <w:pPr>
        <w:pStyle w:val="PargrafodaLista"/>
        <w:ind w:left="0" w:firstLine="709"/>
        <w:jc w:val="center"/>
        <w:rPr>
          <w:rFonts w:cs="Arial"/>
          <w:sz w:val="22"/>
          <w:szCs w:val="22"/>
        </w:rPr>
      </w:pPr>
    </w:p>
    <w:p w14:paraId="3FC26AFB" w14:textId="77777777" w:rsidR="005175AE" w:rsidRDefault="005175AE" w:rsidP="005175AE">
      <w:pPr>
        <w:pStyle w:val="PargrafodaLista"/>
        <w:ind w:left="0" w:firstLine="709"/>
        <w:jc w:val="center"/>
        <w:rPr>
          <w:rFonts w:cs="Arial"/>
          <w:sz w:val="22"/>
          <w:szCs w:val="22"/>
        </w:rPr>
      </w:pPr>
    </w:p>
    <w:p w14:paraId="51711BD5" w14:textId="77777777" w:rsidR="005175AE" w:rsidRDefault="005175AE" w:rsidP="005175AE">
      <w:pPr>
        <w:pStyle w:val="PargrafodaLista"/>
        <w:ind w:left="0" w:firstLine="709"/>
        <w:jc w:val="center"/>
        <w:rPr>
          <w:rFonts w:cs="Arial"/>
          <w:sz w:val="22"/>
          <w:szCs w:val="22"/>
        </w:rPr>
      </w:pPr>
    </w:p>
    <w:p w14:paraId="7B45A346" w14:textId="77777777" w:rsidR="005175AE" w:rsidRDefault="005175AE" w:rsidP="00A538DF">
      <w:pPr>
        <w:pStyle w:val="PargrafodaLista"/>
        <w:ind w:left="0" w:firstLine="709"/>
        <w:jc w:val="center"/>
        <w:rPr>
          <w:rFonts w:cs="Arial"/>
          <w:sz w:val="22"/>
          <w:szCs w:val="22"/>
        </w:rPr>
      </w:pPr>
    </w:p>
    <w:p w14:paraId="3995C006" w14:textId="77777777" w:rsidR="005175AE" w:rsidRPr="00D42620" w:rsidRDefault="005175AE" w:rsidP="00A538DF">
      <w:pPr>
        <w:jc w:val="center"/>
        <w:outlineLvl w:val="4"/>
        <w:rPr>
          <w:rFonts w:ascii="Arial" w:hAnsi="Arial" w:cs="Arial"/>
          <w:color w:val="333333"/>
        </w:rPr>
      </w:pPr>
      <w:r w:rsidRPr="00D42620">
        <w:rPr>
          <w:rFonts w:ascii="Arial" w:hAnsi="Arial" w:cs="Arial"/>
          <w:color w:val="333333"/>
        </w:rPr>
        <w:t>LAÍS CRISTINE PILGER</w:t>
      </w:r>
    </w:p>
    <w:p w14:paraId="40F468F1" w14:textId="77777777" w:rsidR="005175AE" w:rsidRPr="00D42620" w:rsidRDefault="005175AE" w:rsidP="00A538DF">
      <w:pPr>
        <w:jc w:val="center"/>
        <w:outlineLvl w:val="4"/>
        <w:rPr>
          <w:rFonts w:ascii="Arial" w:hAnsi="Arial" w:cs="Arial"/>
          <w:color w:val="333333"/>
        </w:rPr>
      </w:pPr>
      <w:r w:rsidRPr="00D42620">
        <w:rPr>
          <w:rFonts w:ascii="Arial" w:hAnsi="Arial" w:cs="Arial"/>
          <w:color w:val="333333"/>
        </w:rPr>
        <w:t>Diretora de Promoção à Saúde</w:t>
      </w:r>
    </w:p>
    <w:p w14:paraId="7B6AB951" w14:textId="77777777" w:rsidR="005175AE" w:rsidRPr="00D42620" w:rsidRDefault="005175AE" w:rsidP="00A538DF">
      <w:pPr>
        <w:jc w:val="center"/>
        <w:outlineLvl w:val="4"/>
        <w:rPr>
          <w:rFonts w:ascii="Arial" w:hAnsi="Arial" w:cs="Arial"/>
          <w:color w:val="333333"/>
        </w:rPr>
      </w:pPr>
      <w:r w:rsidRPr="00D42620">
        <w:rPr>
          <w:rFonts w:ascii="Arial" w:hAnsi="Arial" w:cs="Arial"/>
          <w:color w:val="333333"/>
        </w:rPr>
        <w:t>Matrícula: 73</w:t>
      </w:r>
    </w:p>
    <w:p w14:paraId="359522F8" w14:textId="77777777" w:rsidR="00CE4B7B" w:rsidRDefault="00CE4B7B" w:rsidP="00346BBF">
      <w:pPr>
        <w:jc w:val="center"/>
        <w:rPr>
          <w:rFonts w:ascii="Arial" w:hAnsi="Arial" w:cs="Arial"/>
          <w:b/>
          <w:bCs/>
        </w:rPr>
      </w:pPr>
    </w:p>
    <w:p w14:paraId="2CC2002F" w14:textId="298DE464" w:rsidR="00E10FA5" w:rsidRDefault="00E10FA5" w:rsidP="00346BBF">
      <w:pPr>
        <w:jc w:val="center"/>
        <w:rPr>
          <w:rFonts w:ascii="Arial" w:hAnsi="Arial" w:cs="Arial"/>
          <w:b/>
          <w:bCs/>
        </w:rPr>
      </w:pPr>
    </w:p>
    <w:p w14:paraId="437F9796" w14:textId="10E7255E" w:rsidR="00E10FA5" w:rsidRDefault="00E10FA5" w:rsidP="00346BBF">
      <w:pPr>
        <w:jc w:val="center"/>
        <w:rPr>
          <w:rFonts w:ascii="Arial" w:hAnsi="Arial" w:cs="Arial"/>
          <w:b/>
          <w:bCs/>
        </w:rPr>
      </w:pPr>
    </w:p>
    <w:p w14:paraId="2373D3CB" w14:textId="45229C1E" w:rsidR="00F13E7A" w:rsidRPr="005300DB" w:rsidRDefault="00F13E7A" w:rsidP="00346BBF">
      <w:pPr>
        <w:jc w:val="center"/>
        <w:rPr>
          <w:rFonts w:ascii="Arial" w:hAnsi="Arial" w:cs="Arial"/>
          <w:b/>
        </w:rPr>
      </w:pPr>
      <w:r w:rsidRPr="005300DB">
        <w:rPr>
          <w:rFonts w:ascii="Arial" w:hAnsi="Arial" w:cs="Arial"/>
          <w:b/>
          <w:bCs/>
          <w:color w:val="000000" w:themeColor="text1"/>
        </w:rPr>
        <w:t>ANEXO III</w:t>
      </w:r>
      <w:r w:rsidR="009F7E45" w:rsidRPr="005300DB">
        <w:rPr>
          <w:rFonts w:ascii="Arial" w:hAnsi="Arial" w:cs="Arial"/>
          <w:b/>
          <w:bCs/>
          <w:color w:val="000000" w:themeColor="text1"/>
        </w:rPr>
        <w:br/>
      </w:r>
    </w:p>
    <w:p w14:paraId="2D90CF84" w14:textId="0C0924F9" w:rsidR="00F13E7A" w:rsidRPr="005300DB" w:rsidRDefault="00F13E7A" w:rsidP="00346BBF">
      <w:pPr>
        <w:rPr>
          <w:rFonts w:ascii="Arial" w:hAnsi="Arial" w:cs="Arial"/>
          <w:b/>
        </w:rPr>
      </w:pPr>
      <w:r w:rsidRPr="005300DB">
        <w:rPr>
          <w:rFonts w:ascii="Arial" w:hAnsi="Arial" w:cs="Arial"/>
          <w:b/>
        </w:rPr>
        <w:t>MINUTA DE CONTRATO Nº _____/202</w:t>
      </w:r>
      <w:r w:rsidR="00416239">
        <w:rPr>
          <w:rFonts w:ascii="Arial" w:hAnsi="Arial" w:cs="Arial"/>
          <w:b/>
        </w:rPr>
        <w:t>4</w:t>
      </w:r>
    </w:p>
    <w:p w14:paraId="2775BA58" w14:textId="77777777" w:rsidR="00F13E7A" w:rsidRPr="005300DB" w:rsidRDefault="00F13E7A" w:rsidP="00346BBF">
      <w:pPr>
        <w:rPr>
          <w:rFonts w:ascii="Arial" w:hAnsi="Arial" w:cs="Arial"/>
          <w:b/>
        </w:rPr>
      </w:pPr>
    </w:p>
    <w:p w14:paraId="6A7A8F11" w14:textId="466546A4" w:rsidR="00F13E7A" w:rsidRDefault="00D9015D" w:rsidP="00346BBF">
      <w:pPr>
        <w:rPr>
          <w:rFonts w:ascii="Arial" w:hAnsi="Arial" w:cs="Arial"/>
          <w:b/>
        </w:rPr>
      </w:pPr>
      <w:r w:rsidRPr="005300DB">
        <w:rPr>
          <w:rFonts w:ascii="Arial" w:hAnsi="Arial" w:cs="Arial"/>
          <w:b/>
        </w:rPr>
        <w:t>CONTRATO DE COMPRA DE MEDICAMENTOS MANIPULADOS</w:t>
      </w:r>
      <w:r w:rsidR="00C40CBC">
        <w:rPr>
          <w:rFonts w:ascii="Arial" w:hAnsi="Arial" w:cs="Arial"/>
          <w:b/>
        </w:rPr>
        <w:t xml:space="preserve"> PARA O CISAMUSEP</w:t>
      </w:r>
      <w:r w:rsidRPr="005300DB">
        <w:rPr>
          <w:rFonts w:ascii="Arial" w:hAnsi="Arial" w:cs="Arial"/>
          <w:b/>
        </w:rPr>
        <w:t>,</w:t>
      </w:r>
      <w:r w:rsidRPr="005300DB">
        <w:rPr>
          <w:rFonts w:ascii="Arial" w:eastAsia="Arial Unicode MS" w:hAnsi="Arial" w:cs="Arial"/>
          <w:b/>
        </w:rPr>
        <w:t xml:space="preserve"> Q</w:t>
      </w:r>
      <w:r w:rsidRPr="005300DB">
        <w:rPr>
          <w:rFonts w:ascii="Arial" w:hAnsi="Arial" w:cs="Arial"/>
          <w:b/>
        </w:rPr>
        <w:t xml:space="preserve">UE ENTRE SI CELEBRAM O CONSÓRCIO PÚBLICO INTERMUNICIPAL DE SAÚDE DO SETENTRIÃO PARANAENSE – CISAMUSEP E A EMPRESA </w:t>
      </w:r>
      <w:r w:rsidR="00F13E7A" w:rsidRPr="005300DB">
        <w:rPr>
          <w:rFonts w:ascii="Arial" w:hAnsi="Arial" w:cs="Arial"/>
          <w:b/>
        </w:rPr>
        <w:t>__________________________________.</w:t>
      </w:r>
    </w:p>
    <w:p w14:paraId="68034AAB" w14:textId="77777777" w:rsidR="00FC64C7" w:rsidRPr="005300DB" w:rsidRDefault="00FC64C7" w:rsidP="00346BBF">
      <w:pPr>
        <w:rPr>
          <w:rFonts w:ascii="Arial" w:hAnsi="Arial" w:cs="Arial"/>
          <w:b/>
        </w:rPr>
      </w:pPr>
    </w:p>
    <w:p w14:paraId="0398BF79" w14:textId="2E6DE6D6" w:rsidR="00F13E7A" w:rsidRDefault="00F13E7A" w:rsidP="00346BBF">
      <w:pPr>
        <w:rPr>
          <w:rFonts w:ascii="Arial" w:hAnsi="Arial" w:cs="Arial"/>
        </w:rPr>
      </w:pPr>
      <w:r w:rsidRPr="005300DB">
        <w:rPr>
          <w:rFonts w:ascii="Arial" w:hAnsi="Arial" w:cs="Arial"/>
        </w:rPr>
        <w:t xml:space="preserve">O </w:t>
      </w:r>
      <w:r w:rsidRPr="005300DB">
        <w:rPr>
          <w:rFonts w:ascii="Arial" w:hAnsi="Arial" w:cs="Arial"/>
          <w:b/>
        </w:rPr>
        <w:t>CONSÓRCIO PÚBLICO INTERMUNICIPAL DE SAÚDE DO SETENTRIÃO PARANAENSE – CISAMUSEP</w:t>
      </w:r>
      <w:r w:rsidRPr="005300DB">
        <w:rPr>
          <w:rFonts w:ascii="Arial" w:hAnsi="Arial" w:cs="Arial"/>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Secretário Executivo, Sr. </w:t>
      </w:r>
      <w:proofErr w:type="spellStart"/>
      <w:r w:rsidRPr="005300DB">
        <w:rPr>
          <w:rFonts w:ascii="Arial" w:hAnsi="Arial" w:cs="Arial"/>
        </w:rPr>
        <w:t>Janilson</w:t>
      </w:r>
      <w:proofErr w:type="spellEnd"/>
      <w:r w:rsidRPr="005300DB">
        <w:rPr>
          <w:rFonts w:ascii="Arial" w:hAnsi="Arial" w:cs="Arial"/>
        </w:rPr>
        <w:t xml:space="preserve"> Marcos </w:t>
      </w:r>
      <w:proofErr w:type="spellStart"/>
      <w:r w:rsidRPr="005300DB">
        <w:rPr>
          <w:rFonts w:ascii="Arial" w:hAnsi="Arial" w:cs="Arial"/>
        </w:rPr>
        <w:t>Donasan</w:t>
      </w:r>
      <w:proofErr w:type="spellEnd"/>
      <w:r w:rsidRPr="005300DB">
        <w:rPr>
          <w:rFonts w:ascii="Arial" w:hAnsi="Arial" w:cs="Arial"/>
        </w:rPr>
        <w:t xml:space="preserve">, nacionalidade, estado civil, profissão, portador(a) da CI/RG nº,__________________, inscrito no CPF/MF sob nº ___________________, residente e domiciliado em ___________________, a seguir denominado </w:t>
      </w:r>
      <w:r w:rsidRPr="005300DB">
        <w:rPr>
          <w:rFonts w:ascii="Arial" w:hAnsi="Arial" w:cs="Arial"/>
          <w:b/>
        </w:rPr>
        <w:t>Contratante</w:t>
      </w:r>
      <w:r w:rsidRPr="005300DB">
        <w:rPr>
          <w:rFonts w:ascii="Arial" w:hAnsi="Arial" w:cs="Arial"/>
        </w:rPr>
        <w:t>, e a empresa</w:t>
      </w:r>
      <w:r w:rsidRPr="005300DB">
        <w:rPr>
          <w:rFonts w:ascii="Arial" w:hAnsi="Arial" w:cs="Arial"/>
          <w:b/>
        </w:rPr>
        <w:t xml:space="preserve"> </w:t>
      </w:r>
      <w:r w:rsidRPr="005300DB">
        <w:rPr>
          <w:rFonts w:ascii="Arial" w:hAnsi="Arial" w:cs="Arial"/>
        </w:rPr>
        <w:t>___________________________,</w:t>
      </w:r>
      <w:r w:rsidRPr="005300DB">
        <w:rPr>
          <w:rFonts w:ascii="Arial" w:hAnsi="Arial" w:cs="Arial"/>
          <w:b/>
        </w:rPr>
        <w:t xml:space="preserve"> </w:t>
      </w:r>
      <w:r w:rsidRPr="005300DB">
        <w:rPr>
          <w:rFonts w:ascii="Arial" w:hAnsi="Arial" w:cs="Arial"/>
        </w:rPr>
        <w:t xml:space="preserve">pessoa jurídica de direito privado, situado a ______________________, bairro, na cidade de ___________, CEP_______, telefone (__) ______________, e-mail:________________,  inscrita no CNPJ sob nº _______________________________, neste ato representada pelo(a) Sr.(a). _______________________________________, nacionalidade, estado civil, profissão, portador(a) da CI/RG nº ______________________ e inscrito(a) no CPF/MF sob nº __________________________, residente e domiciliado(a) em ___________/__, a seguir denominada </w:t>
      </w:r>
      <w:r w:rsidRPr="005300DB">
        <w:rPr>
          <w:rFonts w:ascii="Arial" w:hAnsi="Arial" w:cs="Arial"/>
          <w:b/>
        </w:rPr>
        <w:t>Contratada</w:t>
      </w:r>
      <w:r w:rsidRPr="005300DB">
        <w:rPr>
          <w:rFonts w:ascii="Arial" w:hAnsi="Arial" w:cs="Arial"/>
        </w:rPr>
        <w:t>, acordam e ajustam firmar o presente Contrato, nos termos da Lei Federal nº 14.133/2021,</w:t>
      </w:r>
      <w:r w:rsidR="000C1AC4" w:rsidRPr="005300DB">
        <w:rPr>
          <w:rFonts w:ascii="Arial" w:hAnsi="Arial" w:cs="Arial"/>
        </w:rPr>
        <w:t xml:space="preserve"> e demais legislação aplicável, </w:t>
      </w:r>
      <w:r w:rsidRPr="005300DB">
        <w:rPr>
          <w:rFonts w:ascii="Arial" w:hAnsi="Arial" w:cs="Arial"/>
        </w:rPr>
        <w:t xml:space="preserve"> assim como pelas condições da Consulta de Preço nº </w:t>
      </w:r>
      <w:r w:rsidR="005275C7">
        <w:rPr>
          <w:rFonts w:ascii="Arial" w:hAnsi="Arial" w:cs="Arial"/>
        </w:rPr>
        <w:t>002/2024</w:t>
      </w:r>
      <w:r w:rsidRPr="005300DB">
        <w:rPr>
          <w:rFonts w:ascii="Arial" w:hAnsi="Arial" w:cs="Arial"/>
        </w:rPr>
        <w:t xml:space="preserve">, pelos termos da proposta da Contratada datada de ________, </w:t>
      </w:r>
      <w:r w:rsidR="000C1AC4" w:rsidRPr="005300DB">
        <w:rPr>
          <w:rFonts w:ascii="Arial" w:eastAsia="Arial" w:hAnsi="Arial" w:cs="Arial"/>
        </w:rPr>
        <w:t xml:space="preserve">decorrente </w:t>
      </w:r>
      <w:r w:rsidR="000F3B83" w:rsidRPr="005300DB">
        <w:rPr>
          <w:rStyle w:val="normaltextrun"/>
          <w:rFonts w:ascii="Arial" w:hAnsi="Arial" w:cs="Arial"/>
          <w:bdr w:val="none" w:sz="0" w:space="0" w:color="auto" w:frame="1"/>
        </w:rPr>
        <w:t xml:space="preserve">da </w:t>
      </w:r>
      <w:r w:rsidR="002E66B4">
        <w:rPr>
          <w:rStyle w:val="normaltextrun"/>
          <w:rFonts w:ascii="Arial" w:hAnsi="Arial" w:cs="Arial"/>
          <w:bdr w:val="none" w:sz="0" w:space="0" w:color="auto" w:frame="1"/>
        </w:rPr>
        <w:t>Contratação Direta</w:t>
      </w:r>
      <w:r w:rsidR="00F84FCA" w:rsidRPr="005300DB">
        <w:rPr>
          <w:rStyle w:val="normaltextrun"/>
          <w:rFonts w:ascii="Arial" w:hAnsi="Arial" w:cs="Arial"/>
          <w:bdr w:val="none" w:sz="0" w:space="0" w:color="auto" w:frame="1"/>
        </w:rPr>
        <w:t xml:space="preserve"> </w:t>
      </w:r>
      <w:r w:rsidR="00F84FCA" w:rsidRPr="00E121C3">
        <w:rPr>
          <w:rStyle w:val="normaltextrun"/>
          <w:rFonts w:ascii="Arial" w:hAnsi="Arial" w:cs="Arial"/>
          <w:bdr w:val="none" w:sz="0" w:space="0" w:color="auto" w:frame="1"/>
        </w:rPr>
        <w:t>nº</w:t>
      </w:r>
      <w:r w:rsidR="00F870A9" w:rsidRPr="00E121C3">
        <w:rPr>
          <w:rStyle w:val="normaltextrun"/>
          <w:rFonts w:ascii="Arial" w:hAnsi="Arial" w:cs="Arial"/>
          <w:bdr w:val="none" w:sz="0" w:space="0" w:color="auto" w:frame="1"/>
        </w:rPr>
        <w:t xml:space="preserve"> </w:t>
      </w:r>
      <w:r w:rsidR="008C2C55">
        <w:rPr>
          <w:rStyle w:val="normaltextrun"/>
          <w:rFonts w:ascii="Arial" w:hAnsi="Arial" w:cs="Arial"/>
          <w:bdr w:val="none" w:sz="0" w:space="0" w:color="auto" w:frame="1"/>
        </w:rPr>
        <w:t>900</w:t>
      </w:r>
      <w:r w:rsidR="00E121C3" w:rsidRPr="00E121C3">
        <w:rPr>
          <w:rStyle w:val="normaltextrun"/>
          <w:rFonts w:ascii="Arial" w:hAnsi="Arial" w:cs="Arial"/>
          <w:bdr w:val="none" w:sz="0" w:space="0" w:color="auto" w:frame="1"/>
        </w:rPr>
        <w:t>01</w:t>
      </w:r>
      <w:r w:rsidR="00F84FCA" w:rsidRPr="00E121C3">
        <w:rPr>
          <w:rStyle w:val="normaltextrun"/>
          <w:rFonts w:ascii="Arial" w:hAnsi="Arial" w:cs="Arial"/>
          <w:bdr w:val="none" w:sz="0" w:space="0" w:color="auto" w:frame="1"/>
        </w:rPr>
        <w:t>/202</w:t>
      </w:r>
      <w:r w:rsidR="00416239" w:rsidRPr="00E121C3">
        <w:rPr>
          <w:rStyle w:val="normaltextrun"/>
          <w:rFonts w:ascii="Arial" w:hAnsi="Arial" w:cs="Arial"/>
          <w:bdr w:val="none" w:sz="0" w:space="0" w:color="auto" w:frame="1"/>
        </w:rPr>
        <w:t>4</w:t>
      </w:r>
      <w:r w:rsidR="000F3B83" w:rsidRPr="005300DB">
        <w:rPr>
          <w:rFonts w:ascii="Arial" w:hAnsi="Arial" w:cs="Arial"/>
        </w:rPr>
        <w:t xml:space="preserve"> </w:t>
      </w:r>
      <w:r w:rsidRPr="005300DB">
        <w:rPr>
          <w:rFonts w:ascii="Arial" w:hAnsi="Arial" w:cs="Arial"/>
        </w:rPr>
        <w:t>realizado na forma Eletrônica, e pelas Cláusulas a seguir expressas, definidoras dos direitos, obrigações e responsabilidades das partes.</w:t>
      </w:r>
    </w:p>
    <w:p w14:paraId="1470B995" w14:textId="77777777" w:rsidR="000C1AC4" w:rsidRPr="000969C4" w:rsidRDefault="000C1AC4" w:rsidP="00346BBF">
      <w:pPr>
        <w:rPr>
          <w:rFonts w:ascii="Arial" w:hAnsi="Arial" w:cs="Arial"/>
          <w:b/>
        </w:rPr>
      </w:pPr>
    </w:p>
    <w:p w14:paraId="025EB32E" w14:textId="77777777" w:rsidR="002D2D97" w:rsidRDefault="009F7E45" w:rsidP="00346BBF">
      <w:pPr>
        <w:pStyle w:val="Nivel01"/>
        <w:numPr>
          <w:ilvl w:val="0"/>
          <w:numId w:val="0"/>
        </w:numPr>
        <w:tabs>
          <w:tab w:val="left" w:pos="0"/>
        </w:tabs>
        <w:spacing w:before="0" w:after="0" w:line="240" w:lineRule="auto"/>
        <w:rPr>
          <w:rFonts w:cs="Arial"/>
          <w:sz w:val="22"/>
          <w:szCs w:val="22"/>
        </w:rPr>
      </w:pPr>
      <w:r w:rsidRPr="005300DB">
        <w:rPr>
          <w:rFonts w:cs="Arial"/>
          <w:sz w:val="22"/>
          <w:szCs w:val="22"/>
        </w:rPr>
        <w:t>CLÁUSULA PRIMEIRA – OBJETO (</w:t>
      </w:r>
      <w:hyperlink r:id="rId38" w:anchor="art92" w:history="1">
        <w:r w:rsidRPr="005300DB">
          <w:rPr>
            <w:rStyle w:val="Hyperlink"/>
            <w:rFonts w:cs="Arial"/>
            <w:sz w:val="22"/>
            <w:szCs w:val="22"/>
          </w:rPr>
          <w:t>art. 92, I e II</w:t>
        </w:r>
      </w:hyperlink>
      <w:r w:rsidRPr="005300DB">
        <w:rPr>
          <w:rFonts w:cs="Arial"/>
          <w:sz w:val="22"/>
          <w:szCs w:val="22"/>
        </w:rPr>
        <w:t>)</w:t>
      </w:r>
    </w:p>
    <w:p w14:paraId="58F0C9C4" w14:textId="61B808AD" w:rsidR="00BB2D40" w:rsidRDefault="000C1AC4" w:rsidP="00346BBF">
      <w:pPr>
        <w:rPr>
          <w:rFonts w:ascii="Arial" w:hAnsi="Arial" w:cs="Arial"/>
        </w:rPr>
      </w:pPr>
      <w:r w:rsidRPr="005300DB">
        <w:rPr>
          <w:rFonts w:ascii="Arial" w:hAnsi="Arial" w:cs="Arial"/>
        </w:rPr>
        <w:tab/>
      </w:r>
      <w:r w:rsidR="009F7E45" w:rsidRPr="002D2D97">
        <w:rPr>
          <w:rFonts w:ascii="Arial" w:hAnsi="Arial" w:cs="Arial"/>
        </w:rPr>
        <w:t>O objeto d</w:t>
      </w:r>
      <w:r w:rsidRPr="002D2D97">
        <w:rPr>
          <w:rFonts w:ascii="Arial" w:hAnsi="Arial" w:cs="Arial"/>
        </w:rPr>
        <w:t>a</w:t>
      </w:r>
      <w:r w:rsidR="009F7E45" w:rsidRPr="002D2D97">
        <w:rPr>
          <w:rFonts w:ascii="Arial" w:hAnsi="Arial" w:cs="Arial"/>
        </w:rPr>
        <w:t xml:space="preserve"> presente contratação </w:t>
      </w:r>
      <w:r w:rsidRPr="002D2D97">
        <w:rPr>
          <w:rFonts w:ascii="Arial" w:hAnsi="Arial" w:cs="Arial"/>
        </w:rPr>
        <w:t xml:space="preserve">é </w:t>
      </w:r>
      <w:r w:rsidR="00B9506B" w:rsidRPr="002D2D97">
        <w:rPr>
          <w:rFonts w:ascii="Arial" w:hAnsi="Arial" w:cs="Arial"/>
        </w:rPr>
        <w:t>a compra de medicamentos manipulados</w:t>
      </w:r>
      <w:r w:rsidRPr="002D2D97">
        <w:rPr>
          <w:rFonts w:ascii="Arial" w:hAnsi="Arial" w:cs="Arial"/>
        </w:rPr>
        <w:t xml:space="preserve"> </w:t>
      </w:r>
      <w:r w:rsidR="00B9506B" w:rsidRPr="002D2D97">
        <w:rPr>
          <w:rFonts w:ascii="Arial" w:hAnsi="Arial" w:cs="Arial"/>
        </w:rPr>
        <w:t>utilizados pelo</w:t>
      </w:r>
      <w:r w:rsidRPr="002D2D97">
        <w:rPr>
          <w:rFonts w:ascii="Arial" w:hAnsi="Arial" w:cs="Arial"/>
        </w:rPr>
        <w:t xml:space="preserve"> </w:t>
      </w:r>
      <w:r w:rsidR="00C40CBC">
        <w:rPr>
          <w:rFonts w:ascii="Arial" w:hAnsi="Arial" w:cs="Arial"/>
        </w:rPr>
        <w:t>CISAMUSEP</w:t>
      </w:r>
      <w:r w:rsidR="009F7E45" w:rsidRPr="002D2D97">
        <w:rPr>
          <w:rFonts w:ascii="Arial" w:hAnsi="Arial" w:cs="Arial"/>
        </w:rPr>
        <w:t>,</w:t>
      </w:r>
      <w:r w:rsidR="00BB2D40" w:rsidRPr="002D2D97">
        <w:rPr>
          <w:rFonts w:ascii="Arial" w:hAnsi="Arial" w:cs="Arial"/>
        </w:rPr>
        <w:t xml:space="preserve"> conforme as especificações </w:t>
      </w:r>
      <w:r w:rsidR="009F7E45" w:rsidRPr="002D2D97">
        <w:rPr>
          <w:rFonts w:ascii="Arial" w:hAnsi="Arial" w:cs="Arial"/>
        </w:rPr>
        <w:t>estabelecidas n</w:t>
      </w:r>
      <w:r w:rsidR="00BB2D40" w:rsidRPr="002D2D97">
        <w:rPr>
          <w:rFonts w:ascii="Arial" w:hAnsi="Arial" w:cs="Arial"/>
        </w:rPr>
        <w:t xml:space="preserve">este Aviso de Contratação Direta nº </w:t>
      </w:r>
      <w:r w:rsidR="00E121C3" w:rsidRPr="00E121C3">
        <w:rPr>
          <w:rFonts w:ascii="Arial" w:hAnsi="Arial" w:cs="Arial"/>
        </w:rPr>
        <w:t>02</w:t>
      </w:r>
      <w:r w:rsidR="00BB2D40" w:rsidRPr="00E121C3">
        <w:rPr>
          <w:rFonts w:ascii="Arial" w:hAnsi="Arial" w:cs="Arial"/>
        </w:rPr>
        <w:t>/202</w:t>
      </w:r>
      <w:r w:rsidR="00416239" w:rsidRPr="00E121C3">
        <w:rPr>
          <w:rFonts w:ascii="Arial" w:hAnsi="Arial" w:cs="Arial"/>
        </w:rPr>
        <w:t>4</w:t>
      </w:r>
      <w:r w:rsidR="00BB2D40" w:rsidRPr="002D2D97">
        <w:rPr>
          <w:rFonts w:ascii="Arial" w:hAnsi="Arial" w:cs="Arial"/>
        </w:rPr>
        <w:t xml:space="preserve"> e seus anexos.</w:t>
      </w:r>
    </w:p>
    <w:p w14:paraId="30BB38EE" w14:textId="70C45D5E" w:rsidR="007E70A3" w:rsidRPr="005300DB" w:rsidRDefault="009454EC" w:rsidP="00346BBF">
      <w:pPr>
        <w:rPr>
          <w:rFonts w:ascii="Arial" w:hAnsi="Arial" w:cs="Arial"/>
        </w:rPr>
      </w:pPr>
      <w:r w:rsidRPr="005300DB">
        <w:rPr>
          <w:rFonts w:ascii="Arial" w:hAnsi="Arial" w:cs="Arial"/>
        </w:rPr>
        <w:tab/>
      </w:r>
      <w:r w:rsidRPr="00176ABF">
        <w:rPr>
          <w:rFonts w:ascii="Arial" w:hAnsi="Arial" w:cs="Arial"/>
          <w:b/>
          <w:bCs/>
        </w:rPr>
        <w:t>Subcláusula Única</w:t>
      </w:r>
      <w:r w:rsidRPr="002D2D97">
        <w:rPr>
          <w:rFonts w:ascii="Arial" w:hAnsi="Arial" w:cs="Arial"/>
        </w:rPr>
        <w:t xml:space="preserve"> </w:t>
      </w:r>
      <w:r w:rsidRPr="005300DB">
        <w:rPr>
          <w:rFonts w:ascii="Arial" w:hAnsi="Arial" w:cs="Arial"/>
        </w:rPr>
        <w:t xml:space="preserve">– Integram e complementam o presente Termo Contratual, para todos os fins de direito, obrigando e vinculando as partes em todos os seus termos, independente de transcrição, o Termo de Referência, o </w:t>
      </w:r>
      <w:r w:rsidRPr="002D2D97">
        <w:rPr>
          <w:rFonts w:ascii="Arial" w:hAnsi="Arial" w:cs="Arial"/>
        </w:rPr>
        <w:t>Aviso de Contratação Direta</w:t>
      </w:r>
      <w:r w:rsidRPr="005300DB">
        <w:rPr>
          <w:rFonts w:ascii="Arial" w:hAnsi="Arial" w:cs="Arial"/>
        </w:rPr>
        <w:t xml:space="preserve"> e suas condições, a proposta da Contratada datada de __/__/____ e eventuais anexos dos documentos supra citados.</w:t>
      </w:r>
    </w:p>
    <w:p w14:paraId="383EE0B3" w14:textId="77777777" w:rsidR="007E70A3" w:rsidRPr="005300DB" w:rsidRDefault="007E70A3" w:rsidP="00346BBF">
      <w:pPr>
        <w:rPr>
          <w:rFonts w:ascii="Arial" w:hAnsi="Arial" w:cs="Arial"/>
        </w:rPr>
      </w:pPr>
    </w:p>
    <w:p w14:paraId="6500238F" w14:textId="77777777" w:rsidR="00E31A55" w:rsidRPr="005300DB" w:rsidRDefault="00E31A55" w:rsidP="00346BBF">
      <w:pPr>
        <w:rPr>
          <w:rFonts w:ascii="Arial" w:hAnsi="Arial" w:cs="Arial"/>
          <w:b/>
        </w:rPr>
      </w:pPr>
      <w:r w:rsidRPr="005300DB">
        <w:rPr>
          <w:rFonts w:ascii="Arial" w:hAnsi="Arial" w:cs="Arial"/>
          <w:b/>
        </w:rPr>
        <w:t xml:space="preserve">CLÁUSULA SEGUNDA – REGIME DE EXECUÇÃO </w:t>
      </w:r>
    </w:p>
    <w:p w14:paraId="15992954" w14:textId="6A575FA0" w:rsidR="00E31A55" w:rsidRPr="005300DB" w:rsidRDefault="00E31A55" w:rsidP="00346BBF">
      <w:pPr>
        <w:rPr>
          <w:rFonts w:ascii="Arial" w:hAnsi="Arial" w:cs="Arial"/>
        </w:rPr>
      </w:pPr>
      <w:r w:rsidRPr="005300DB">
        <w:rPr>
          <w:rFonts w:ascii="Arial" w:hAnsi="Arial" w:cs="Arial"/>
        </w:rPr>
        <w:tab/>
        <w:t xml:space="preserve">A execução do presente Contrato dar-se-á sob a forma de execução indireta, em regime de entrega prevista em duas etapas, sendo a 1ª entrega </w:t>
      </w:r>
      <w:r w:rsidR="004F556B" w:rsidRPr="005300DB">
        <w:rPr>
          <w:rFonts w:ascii="Arial" w:eastAsia="Arial" w:hAnsi="Arial" w:cs="Arial"/>
        </w:rPr>
        <w:t>deverá ser realizada no prazo de até 10 (dez) dias após o recebimento da Nota de Empenho</w:t>
      </w:r>
      <w:r w:rsidRPr="005300DB">
        <w:rPr>
          <w:rFonts w:ascii="Arial" w:hAnsi="Arial" w:cs="Arial"/>
        </w:rPr>
        <w:t xml:space="preserve"> e a 2ª entrega prevista para o mês de </w:t>
      </w:r>
      <w:r w:rsidR="004F556B" w:rsidRPr="005300DB">
        <w:rPr>
          <w:rFonts w:ascii="Arial" w:eastAsia="Arial" w:hAnsi="Arial" w:cs="Arial"/>
        </w:rPr>
        <w:t>julho/2024</w:t>
      </w:r>
      <w:r w:rsidRPr="005300DB">
        <w:rPr>
          <w:rFonts w:ascii="Arial" w:hAnsi="Arial" w:cs="Arial"/>
        </w:rPr>
        <w:t>, conforme relação abaixo:</w:t>
      </w:r>
    </w:p>
    <w:p w14:paraId="4F947637" w14:textId="6A54AA9E" w:rsidR="00253AF3" w:rsidRPr="00A27CFC" w:rsidRDefault="00253AF3" w:rsidP="00346BBF">
      <w:pPr>
        <w:ind w:firstLine="708"/>
        <w:rPr>
          <w:rFonts w:ascii="Arial" w:hAnsi="Arial" w:cs="Arial"/>
        </w:rPr>
      </w:pPr>
      <w:r w:rsidRPr="00A27CFC">
        <w:rPr>
          <w:rFonts w:ascii="Arial" w:hAnsi="Arial" w:cs="Arial"/>
          <w:b/>
        </w:rPr>
        <w:t>I - 1ª Etapa</w:t>
      </w:r>
      <w:r w:rsidRPr="00A27CFC">
        <w:rPr>
          <w:rFonts w:ascii="Arial" w:hAnsi="Arial" w:cs="Arial"/>
        </w:rPr>
        <w:t xml:space="preserve"> – Entrega após emissão de solicitação escrita pelo Fiscal do Contrato</w:t>
      </w:r>
      <w:r w:rsidR="00C6205B" w:rsidRPr="00A27CFC">
        <w:rPr>
          <w:rFonts w:ascii="Arial" w:hAnsi="Arial" w:cs="Arial"/>
        </w:rPr>
        <w:t xml:space="preserve"> e do </w:t>
      </w:r>
      <w:r w:rsidR="00C6205B" w:rsidRPr="00A27CFC">
        <w:rPr>
          <w:rFonts w:ascii="Arial" w:eastAsia="Arial" w:hAnsi="Arial" w:cs="Arial"/>
        </w:rPr>
        <w:t>recebimento da Nota de Empenho</w:t>
      </w:r>
      <w:r w:rsidR="000321A9" w:rsidRPr="00A27CFC">
        <w:rPr>
          <w:rFonts w:ascii="Arial" w:eastAsia="Arial" w:hAnsi="Arial" w:cs="Arial"/>
        </w:rPr>
        <w:t>,</w:t>
      </w:r>
      <w:r w:rsidRPr="00A27CFC">
        <w:rPr>
          <w:rFonts w:ascii="Arial" w:hAnsi="Arial" w:cs="Arial"/>
        </w:rPr>
        <w:t xml:space="preserve"> ficando estabelecido para entrega o prazo de até 10 (dez) dias contados a parti</w:t>
      </w:r>
      <w:r w:rsidRPr="003A62FC">
        <w:rPr>
          <w:rFonts w:ascii="Arial" w:hAnsi="Arial" w:cs="Arial"/>
        </w:rPr>
        <w:t xml:space="preserve">r </w:t>
      </w:r>
      <w:r w:rsidR="00F076C6" w:rsidRPr="003A62FC">
        <w:rPr>
          <w:rFonts w:ascii="Arial" w:hAnsi="Arial" w:cs="Arial"/>
        </w:rPr>
        <w:t>d</w:t>
      </w:r>
      <w:r w:rsidR="00F076C6" w:rsidRPr="003A62FC">
        <w:rPr>
          <w:rFonts w:ascii="Arial" w:eastAsia="Arial" w:hAnsi="Arial" w:cs="Arial"/>
        </w:rPr>
        <w:t>o recebimento da Nota de Empenho</w:t>
      </w:r>
      <w:r w:rsidRPr="003A62FC">
        <w:rPr>
          <w:rFonts w:ascii="Arial" w:hAnsi="Arial" w:cs="Arial"/>
        </w:rPr>
        <w:t>,</w:t>
      </w:r>
      <w:r w:rsidRPr="00A27CFC">
        <w:rPr>
          <w:rFonts w:ascii="Arial" w:hAnsi="Arial" w:cs="Arial"/>
        </w:rPr>
        <w:t xml:space="preserve"> nas quantidades e especificações contidas no Anexo deste Contrato.</w:t>
      </w:r>
    </w:p>
    <w:p w14:paraId="438EAE7F" w14:textId="08FA3D49" w:rsidR="00B356EF" w:rsidRPr="00A27CFC" w:rsidRDefault="00B356EF" w:rsidP="00346BBF">
      <w:pPr>
        <w:ind w:firstLine="708"/>
        <w:rPr>
          <w:rFonts w:ascii="Arial" w:hAnsi="Arial" w:cs="Arial"/>
        </w:rPr>
      </w:pPr>
      <w:r w:rsidRPr="00A27CFC">
        <w:rPr>
          <w:rFonts w:ascii="Arial" w:hAnsi="Arial" w:cs="Arial"/>
          <w:b/>
        </w:rPr>
        <w:t xml:space="preserve">II - 2ª Etapa </w:t>
      </w:r>
      <w:r w:rsidRPr="00A27CFC">
        <w:rPr>
          <w:rFonts w:ascii="Arial" w:hAnsi="Arial" w:cs="Arial"/>
        </w:rPr>
        <w:t xml:space="preserve">– Entrega dos </w:t>
      </w:r>
      <w:r w:rsidR="00EA1F99" w:rsidRPr="00A27CFC">
        <w:rPr>
          <w:rFonts w:ascii="Arial" w:hAnsi="Arial" w:cs="Arial"/>
        </w:rPr>
        <w:t>itens prevista</w:t>
      </w:r>
      <w:r w:rsidRPr="00A27CFC">
        <w:rPr>
          <w:rFonts w:ascii="Arial" w:hAnsi="Arial" w:cs="Arial"/>
        </w:rPr>
        <w:t xml:space="preserve"> para ser realizada no mês de julho de 2024, após emissão de solicitação escrita pelo Fiscal do Contrato, ficando estabelecido para entrega o prazo de até 10 (dez) dias contados a partir da solicitação, nas quantidades e especificações contidas no Anexo deste Contrato.</w:t>
      </w:r>
    </w:p>
    <w:p w14:paraId="3E28B853" w14:textId="14184FA9" w:rsidR="00A27CFC" w:rsidRDefault="00EC536E" w:rsidP="00A27CFC">
      <w:pPr>
        <w:ind w:firstLine="708"/>
        <w:rPr>
          <w:rFonts w:ascii="Arial" w:eastAsia="Arial" w:hAnsi="Arial" w:cs="Arial"/>
          <w:lang w:eastAsia="pt-BR"/>
        </w:rPr>
      </w:pPr>
      <w:r w:rsidRPr="00A27CFC">
        <w:rPr>
          <w:rFonts w:ascii="Arial" w:eastAsia="Arial Unicode MS" w:hAnsi="Arial" w:cs="Arial"/>
          <w:b/>
        </w:rPr>
        <w:t xml:space="preserve">Subcláusula Primeira </w:t>
      </w:r>
      <w:r w:rsidRPr="00A27CFC">
        <w:rPr>
          <w:rFonts w:ascii="Arial" w:eastAsia="Arial Unicode MS" w:hAnsi="Arial" w:cs="Arial"/>
        </w:rPr>
        <w:t xml:space="preserve">– </w:t>
      </w:r>
      <w:r w:rsidR="00A27CFC" w:rsidRPr="00A27CFC">
        <w:rPr>
          <w:rFonts w:ascii="Arial" w:eastAsia="Arial" w:hAnsi="Arial" w:cs="Arial"/>
          <w:lang w:eastAsia="pt-BR"/>
        </w:rPr>
        <w:t xml:space="preserve">Os medicamentos deverão ser entregues na sede do CISAMUSEP, na Rua Adolpho Contessotto, nº 620, Zona 28, Maringá – PR, das 7h30min às 11h30min das 13h30min às 16h30min, devendo a entrega ser agendada previamente, com antecedência mínima de 24 (vinte e quatro) horas, pelo telefone (44) 3123-8300 ou pelo e-mail </w:t>
      </w:r>
      <w:hyperlink r:id="rId39" w:history="1">
        <w:r w:rsidR="00A27CFC" w:rsidRPr="00A27CFC">
          <w:rPr>
            <w:rStyle w:val="Hyperlink"/>
            <w:rFonts w:ascii="Arial" w:eastAsia="Arial" w:hAnsi="Arial" w:cs="Arial"/>
            <w:lang w:eastAsia="pt-BR"/>
          </w:rPr>
          <w:t>almoxarifado2@cisamusep.org.br/</w:t>
        </w:r>
      </w:hyperlink>
      <w:r w:rsidR="00A27CFC" w:rsidRPr="00A27CFC">
        <w:rPr>
          <w:rFonts w:ascii="Arial" w:eastAsia="Arial" w:hAnsi="Arial" w:cs="Arial"/>
          <w:color w:val="0000FF"/>
          <w:u w:val="single"/>
          <w:lang w:eastAsia="pt-BR"/>
        </w:rPr>
        <w:t xml:space="preserve"> </w:t>
      </w:r>
      <w:hyperlink r:id="rId40" w:history="1">
        <w:r w:rsidR="00A27CFC" w:rsidRPr="00A27CFC">
          <w:rPr>
            <w:rStyle w:val="Hyperlink"/>
            <w:rFonts w:ascii="Arial" w:eastAsia="Arial" w:hAnsi="Arial" w:cs="Arial"/>
            <w:lang w:eastAsia="pt-BR"/>
          </w:rPr>
          <w:t>patrimônio@cisamusep.org.br</w:t>
        </w:r>
      </w:hyperlink>
      <w:r w:rsidR="00A27CFC" w:rsidRPr="00A27CFC">
        <w:rPr>
          <w:rFonts w:ascii="Arial" w:eastAsia="Arial" w:hAnsi="Arial" w:cs="Arial"/>
          <w:lang w:eastAsia="pt-BR"/>
        </w:rPr>
        <w:t xml:space="preserve"> com o Fiscal do Contrato</w:t>
      </w:r>
      <w:r w:rsidR="00A27CFC">
        <w:rPr>
          <w:rFonts w:ascii="Arial" w:eastAsia="Arial" w:hAnsi="Arial" w:cs="Arial"/>
          <w:lang w:eastAsia="pt-BR"/>
        </w:rPr>
        <w:t>.</w:t>
      </w:r>
    </w:p>
    <w:p w14:paraId="3C7E8F07" w14:textId="5F2233C3" w:rsidR="00EC536E" w:rsidRPr="005300DB" w:rsidRDefault="00EC536E" w:rsidP="00A27CFC">
      <w:pPr>
        <w:ind w:firstLine="708"/>
        <w:rPr>
          <w:rFonts w:ascii="Arial" w:hAnsi="Arial" w:cs="Arial"/>
        </w:rPr>
      </w:pPr>
      <w:r w:rsidRPr="005300DB">
        <w:rPr>
          <w:rFonts w:ascii="Arial" w:eastAsia="Arial Unicode MS" w:hAnsi="Arial" w:cs="Arial"/>
          <w:b/>
        </w:rPr>
        <w:t xml:space="preserve">Subcláusula </w:t>
      </w:r>
      <w:r w:rsidRPr="005300DB">
        <w:rPr>
          <w:rFonts w:ascii="Arial" w:hAnsi="Arial" w:cs="Arial"/>
          <w:b/>
        </w:rPr>
        <w:t xml:space="preserve">Segunda </w:t>
      </w:r>
      <w:r w:rsidRPr="005300DB">
        <w:rPr>
          <w:rFonts w:ascii="Arial" w:eastAsia="Arial Unicode MS" w:hAnsi="Arial" w:cs="Arial"/>
        </w:rPr>
        <w:t xml:space="preserve">– </w:t>
      </w:r>
      <w:r w:rsidRPr="005300DB">
        <w:rPr>
          <w:rFonts w:ascii="Arial" w:hAnsi="Arial" w:cs="Arial"/>
        </w:rPr>
        <w:t xml:space="preserve">Nos termos do artigo </w:t>
      </w:r>
      <w:r w:rsidR="003373D9" w:rsidRPr="005300DB">
        <w:rPr>
          <w:rFonts w:ascii="Arial" w:hAnsi="Arial" w:cs="Arial"/>
        </w:rPr>
        <w:t>140</w:t>
      </w:r>
      <w:r w:rsidRPr="005300DB">
        <w:rPr>
          <w:rFonts w:ascii="Arial" w:hAnsi="Arial" w:cs="Arial"/>
        </w:rPr>
        <w:t xml:space="preserve"> da Lei Federal nº </w:t>
      </w:r>
      <w:r w:rsidR="003373D9" w:rsidRPr="005300DB">
        <w:rPr>
          <w:rFonts w:ascii="Arial" w:hAnsi="Arial" w:cs="Arial"/>
        </w:rPr>
        <w:t>14.133/2021</w:t>
      </w:r>
      <w:r w:rsidRPr="005300DB">
        <w:rPr>
          <w:rFonts w:ascii="Arial" w:hAnsi="Arial" w:cs="Arial"/>
        </w:rPr>
        <w:t xml:space="preserve">, o objeto desde Contrato será recebido: </w:t>
      </w:r>
    </w:p>
    <w:p w14:paraId="1B82B299" w14:textId="5E230A5B" w:rsidR="00A27CFC" w:rsidRPr="00A27CFC" w:rsidRDefault="00EC536E" w:rsidP="00A27CFC">
      <w:pPr>
        <w:pStyle w:val="PargrafodaLista"/>
        <w:numPr>
          <w:ilvl w:val="0"/>
          <w:numId w:val="36"/>
        </w:numPr>
        <w:tabs>
          <w:tab w:val="left" w:pos="993"/>
        </w:tabs>
        <w:ind w:left="709" w:firstLine="0"/>
        <w:rPr>
          <w:rFonts w:eastAsiaTheme="minorHAnsi" w:cs="Arial"/>
          <w:color w:val="000000"/>
          <w:sz w:val="22"/>
          <w:szCs w:val="22"/>
          <w:lang w:eastAsia="en-US"/>
        </w:rPr>
      </w:pPr>
      <w:r w:rsidRPr="00A27CFC">
        <w:rPr>
          <w:rFonts w:cs="Arial"/>
          <w:sz w:val="22"/>
          <w:szCs w:val="22"/>
          <w:u w:val="single"/>
        </w:rPr>
        <w:lastRenderedPageBreak/>
        <w:t>Provisoriamente</w:t>
      </w:r>
      <w:r w:rsidRPr="00A27CFC">
        <w:rPr>
          <w:rFonts w:cs="Arial"/>
          <w:sz w:val="22"/>
          <w:szCs w:val="22"/>
        </w:rPr>
        <w:t>,</w:t>
      </w:r>
      <w:r w:rsidR="00A27CFC">
        <w:rPr>
          <w:rFonts w:cs="Arial"/>
          <w:sz w:val="22"/>
          <w:szCs w:val="22"/>
        </w:rPr>
        <w:t xml:space="preserve"> </w:t>
      </w:r>
      <w:r w:rsidR="00A27CFC" w:rsidRPr="00A27CFC">
        <w:rPr>
          <w:rFonts w:eastAsiaTheme="minorHAnsi" w:cs="Arial"/>
          <w:color w:val="000000"/>
          <w:sz w:val="22"/>
          <w:szCs w:val="22"/>
          <w:lang w:eastAsia="en-US"/>
        </w:rPr>
        <w:t xml:space="preserve">no ato da entrega do(s) produto(s), para posterior verificação da conformidade do material com as especificações do objeto </w:t>
      </w:r>
      <w:r w:rsidR="00C146D1">
        <w:rPr>
          <w:rFonts w:eastAsiaTheme="minorHAnsi" w:cs="Arial"/>
          <w:color w:val="000000"/>
          <w:sz w:val="22"/>
          <w:szCs w:val="22"/>
          <w:lang w:eastAsia="en-US"/>
        </w:rPr>
        <w:t>contratado</w:t>
      </w:r>
      <w:r w:rsidR="00A27CFC" w:rsidRPr="00A27CFC">
        <w:rPr>
          <w:rFonts w:eastAsiaTheme="minorHAnsi" w:cs="Arial"/>
          <w:color w:val="000000"/>
          <w:sz w:val="22"/>
          <w:szCs w:val="22"/>
          <w:lang w:eastAsia="en-US"/>
        </w:rPr>
        <w:t>;</w:t>
      </w:r>
    </w:p>
    <w:p w14:paraId="1148B31A" w14:textId="454AA6FF" w:rsidR="00EC536E" w:rsidRPr="00C146D1" w:rsidRDefault="00EC536E" w:rsidP="00BF26AB">
      <w:pPr>
        <w:numPr>
          <w:ilvl w:val="0"/>
          <w:numId w:val="36"/>
        </w:numPr>
        <w:tabs>
          <w:tab w:val="left" w:pos="993"/>
        </w:tabs>
        <w:ind w:left="709" w:firstLine="0"/>
        <w:rPr>
          <w:rFonts w:ascii="Arial" w:hAnsi="Arial" w:cs="Arial"/>
          <w:u w:val="single"/>
        </w:rPr>
      </w:pPr>
      <w:r w:rsidRPr="00C146D1">
        <w:rPr>
          <w:rFonts w:ascii="Arial" w:hAnsi="Arial" w:cs="Arial"/>
          <w:u w:val="single"/>
        </w:rPr>
        <w:t>Definitivamente</w:t>
      </w:r>
      <w:r w:rsidRPr="00C146D1">
        <w:rPr>
          <w:rFonts w:ascii="Arial" w:hAnsi="Arial" w:cs="Arial"/>
        </w:rPr>
        <w:t xml:space="preserve">, </w:t>
      </w:r>
      <w:r w:rsidR="00C146D1" w:rsidRPr="00C146D1">
        <w:rPr>
          <w:rFonts w:ascii="Arial" w:hAnsi="Arial" w:cs="Arial"/>
        </w:rPr>
        <w:t>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2D0B9775" w14:textId="77777777" w:rsidR="00EC536E" w:rsidRPr="005300DB" w:rsidRDefault="00EC536E" w:rsidP="00346BBF">
      <w:pPr>
        <w:rPr>
          <w:rFonts w:ascii="Arial" w:hAnsi="Arial" w:cs="Arial"/>
        </w:rPr>
      </w:pPr>
      <w:r w:rsidRPr="005300DB">
        <w:rPr>
          <w:rFonts w:ascii="Arial" w:hAnsi="Arial" w:cs="Arial"/>
          <w:b/>
        </w:rPr>
        <w:tab/>
        <w:t xml:space="preserve">Subcláusula Terceira </w:t>
      </w:r>
      <w:r w:rsidRPr="005300DB">
        <w:rPr>
          <w:rFonts w:ascii="Arial" w:hAnsi="Arial" w:cs="Arial"/>
        </w:rPr>
        <w:t>– O recebimento definitivo dos medicamentos não exclui a responsabilidade da CONTRATADA quanto aos vícios ocultos, ou seja, aqueles só manifestados quando da sua normal utilização pelo CONTRATANTE, nos termos do Código de Defesa do Consumidor.</w:t>
      </w:r>
    </w:p>
    <w:p w14:paraId="09059B88" w14:textId="77777777" w:rsidR="00EC536E" w:rsidRPr="005300DB" w:rsidRDefault="00EC536E" w:rsidP="00346BBF">
      <w:pPr>
        <w:rPr>
          <w:rFonts w:ascii="Arial" w:hAnsi="Arial" w:cs="Arial"/>
        </w:rPr>
      </w:pPr>
      <w:r w:rsidRPr="005300DB">
        <w:rPr>
          <w:rFonts w:ascii="Arial" w:eastAsia="Arial Unicode MS" w:hAnsi="Arial" w:cs="Arial"/>
        </w:rPr>
        <w:tab/>
      </w:r>
      <w:r w:rsidRPr="005300DB">
        <w:rPr>
          <w:rFonts w:ascii="Arial" w:hAnsi="Arial" w:cs="Arial"/>
          <w:b/>
        </w:rPr>
        <w:t xml:space="preserve">Subcláusula Quarta </w:t>
      </w:r>
      <w:r w:rsidRPr="005300DB">
        <w:rPr>
          <w:rFonts w:ascii="Arial" w:hAnsi="Arial" w:cs="Arial"/>
        </w:rPr>
        <w:t>– Todos os medicamentos deverão estar acondicionados de forma que não estejam vazando, com dados de identificação, procedência e data de validade em rótulo legível e em condições adequadas para o uso.</w:t>
      </w:r>
    </w:p>
    <w:p w14:paraId="3AAAC1AD" w14:textId="703BD439" w:rsidR="00EC536E" w:rsidRPr="005300DB" w:rsidRDefault="00EC536E" w:rsidP="003A62FC">
      <w:pPr>
        <w:rPr>
          <w:rFonts w:ascii="Arial" w:hAnsi="Arial" w:cs="Arial"/>
        </w:rPr>
      </w:pPr>
      <w:r w:rsidRPr="005300DB">
        <w:rPr>
          <w:rFonts w:ascii="Arial" w:hAnsi="Arial" w:cs="Arial"/>
          <w:b/>
        </w:rPr>
        <w:tab/>
        <w:t xml:space="preserve">Subcláusula Quinta </w:t>
      </w:r>
      <w:r w:rsidRPr="005300DB">
        <w:rPr>
          <w:rFonts w:ascii="Arial" w:hAnsi="Arial" w:cs="Arial"/>
        </w:rPr>
        <w:t>– O C</w:t>
      </w:r>
      <w:r w:rsidR="00C146D1" w:rsidRPr="005300DB">
        <w:rPr>
          <w:rFonts w:ascii="Arial" w:hAnsi="Arial" w:cs="Arial"/>
        </w:rPr>
        <w:t>ontratante</w:t>
      </w:r>
      <w:r w:rsidRPr="005300DB">
        <w:rPr>
          <w:rFonts w:ascii="Arial" w:hAnsi="Arial" w:cs="Arial"/>
        </w:rPr>
        <w:t xml:space="preserve"> poderá rejeitar, no todo ou em parte, os medicamentos fornecidos caso estejam em desacordo com o previsto nas especificações do Contrato. Caso sejam insatisfatórias as condições de recebimento, será lavrado Termo de Recusa, no qual se consignará as desconformidades. </w:t>
      </w:r>
    </w:p>
    <w:p w14:paraId="555894D6" w14:textId="1675E670" w:rsidR="00EC536E" w:rsidRPr="005300DB" w:rsidRDefault="00EC536E" w:rsidP="003A62FC">
      <w:pPr>
        <w:rPr>
          <w:rFonts w:ascii="Arial" w:hAnsi="Arial" w:cs="Arial"/>
        </w:rPr>
      </w:pPr>
      <w:r w:rsidRPr="005300DB">
        <w:rPr>
          <w:rFonts w:ascii="Arial" w:hAnsi="Arial" w:cs="Arial"/>
        </w:rPr>
        <w:tab/>
      </w:r>
      <w:r w:rsidRPr="005300DB">
        <w:rPr>
          <w:rFonts w:ascii="Arial" w:hAnsi="Arial" w:cs="Arial"/>
          <w:b/>
        </w:rPr>
        <w:t xml:space="preserve">Subcláusula Sexta </w:t>
      </w:r>
      <w:r w:rsidRPr="005300DB">
        <w:rPr>
          <w:rFonts w:ascii="Arial" w:hAnsi="Arial" w:cs="Arial"/>
        </w:rPr>
        <w:t>– A C</w:t>
      </w:r>
      <w:r w:rsidR="00C146D1" w:rsidRPr="005300DB">
        <w:rPr>
          <w:rFonts w:ascii="Arial" w:hAnsi="Arial" w:cs="Arial"/>
        </w:rPr>
        <w:t>ontratada</w:t>
      </w:r>
      <w:r w:rsidRPr="005300DB">
        <w:rPr>
          <w:rFonts w:ascii="Arial" w:hAnsi="Arial" w:cs="Arial"/>
        </w:rPr>
        <w:t xml:space="preserve"> deverá efetuar a troca dos medicamentos que não atenderem as especificações do objeto contratado no prazo de até 05 (cinco) dias corridos, a contar do recebimento do Termo de Recusa.</w:t>
      </w:r>
    </w:p>
    <w:p w14:paraId="485DC14C" w14:textId="592197E4" w:rsidR="00A27CFC" w:rsidRPr="00251FEE" w:rsidRDefault="00EC536E" w:rsidP="003A62FC">
      <w:pPr>
        <w:rPr>
          <w:rFonts w:ascii="Arial" w:eastAsia="Arial Unicode MS" w:hAnsi="Arial" w:cs="Arial"/>
        </w:rPr>
      </w:pPr>
      <w:r w:rsidRPr="005300DB">
        <w:rPr>
          <w:rFonts w:ascii="Arial" w:hAnsi="Arial" w:cs="Arial"/>
          <w:b/>
        </w:rPr>
        <w:tab/>
        <w:t xml:space="preserve">Subcláusula </w:t>
      </w:r>
      <w:r w:rsidR="00B437B4" w:rsidRPr="005300DB">
        <w:rPr>
          <w:rFonts w:ascii="Arial" w:hAnsi="Arial" w:cs="Arial"/>
          <w:b/>
        </w:rPr>
        <w:t>Sétima</w:t>
      </w:r>
      <w:r w:rsidRPr="005300DB">
        <w:rPr>
          <w:rFonts w:ascii="Arial" w:hAnsi="Arial" w:cs="Arial"/>
          <w:b/>
        </w:rPr>
        <w:t xml:space="preserve"> </w:t>
      </w:r>
      <w:r w:rsidRPr="005300DB">
        <w:rPr>
          <w:rFonts w:ascii="Arial" w:hAnsi="Arial" w:cs="Arial"/>
        </w:rPr>
        <w:t>–</w:t>
      </w:r>
      <w:r w:rsidRPr="005300DB">
        <w:rPr>
          <w:rFonts w:ascii="Arial" w:hAnsi="Arial" w:cs="Arial"/>
          <w:b/>
        </w:rPr>
        <w:t xml:space="preserve"> </w:t>
      </w:r>
      <w:r w:rsidR="00A27CFC" w:rsidRPr="00EA7956">
        <w:rPr>
          <w:rFonts w:ascii="Arial" w:hAnsi="Arial" w:cs="Arial"/>
        </w:rPr>
        <w:t xml:space="preserve">Será designado funcionário da Comissão de Recebimento de Compras e Serviços conforme Resolução nº </w:t>
      </w:r>
      <w:r w:rsidR="008E0560" w:rsidRPr="00EA7956">
        <w:rPr>
          <w:rFonts w:ascii="Arial" w:hAnsi="Arial" w:cs="Arial"/>
        </w:rPr>
        <w:t>004/2024</w:t>
      </w:r>
      <w:r w:rsidR="00A27CFC" w:rsidRPr="00EA7956">
        <w:rPr>
          <w:rFonts w:ascii="Arial" w:hAnsi="Arial" w:cs="Arial"/>
        </w:rPr>
        <w:t xml:space="preserve"> </w:t>
      </w:r>
      <w:r w:rsidR="00A27CFC" w:rsidRPr="00251FEE">
        <w:rPr>
          <w:rFonts w:ascii="Arial" w:hAnsi="Arial" w:cs="Arial"/>
        </w:rPr>
        <w:t xml:space="preserve">para exercer a fiscalização e o acompanhamento do objeto deste Contrato nos termos disciplinados nos artigos 104, III e 117, ambos da Lei Federal nº 14.133/2021, e de acordo com o estabelecido </w:t>
      </w:r>
      <w:r w:rsidR="003A62FC">
        <w:rPr>
          <w:rFonts w:ascii="Arial" w:hAnsi="Arial" w:cs="Arial"/>
        </w:rPr>
        <w:t xml:space="preserve">no </w:t>
      </w:r>
      <w:r w:rsidR="003A62FC" w:rsidRPr="002D2D97">
        <w:rPr>
          <w:rFonts w:ascii="Arial" w:hAnsi="Arial" w:cs="Arial"/>
        </w:rPr>
        <w:t>Aviso de Contratação Direta</w:t>
      </w:r>
      <w:r w:rsidR="00A27CFC" w:rsidRPr="00251FEE">
        <w:rPr>
          <w:rFonts w:ascii="Arial" w:hAnsi="Arial" w:cs="Arial"/>
        </w:rPr>
        <w:t>.</w:t>
      </w:r>
      <w:r w:rsidR="00A27CFC" w:rsidRPr="00251FEE">
        <w:rPr>
          <w:rFonts w:ascii="Arial" w:eastAsia="Arial Unicode MS" w:hAnsi="Arial" w:cs="Arial"/>
        </w:rPr>
        <w:t xml:space="preserve"> </w:t>
      </w:r>
    </w:p>
    <w:p w14:paraId="1DD26762" w14:textId="4FCD4E9C" w:rsidR="000969C4" w:rsidRPr="005300DB" w:rsidRDefault="000969C4" w:rsidP="00F50EAF">
      <w:pPr>
        <w:rPr>
          <w:rFonts w:ascii="Arial" w:hAnsi="Arial" w:cs="Arial"/>
        </w:rPr>
      </w:pPr>
    </w:p>
    <w:p w14:paraId="05C8F53D" w14:textId="12E5E626" w:rsidR="009F7E45" w:rsidRPr="005300DB" w:rsidRDefault="009F7E45" w:rsidP="000969C4">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 xml:space="preserve">CLÁUSULA </w:t>
      </w:r>
      <w:r w:rsidR="007F06E2" w:rsidRPr="005300DB">
        <w:rPr>
          <w:rFonts w:cs="Arial"/>
          <w:sz w:val="22"/>
          <w:szCs w:val="22"/>
        </w:rPr>
        <w:t>TERCEIRA</w:t>
      </w:r>
      <w:r w:rsidRPr="005300DB">
        <w:rPr>
          <w:rFonts w:cs="Arial"/>
          <w:sz w:val="22"/>
          <w:szCs w:val="22"/>
        </w:rPr>
        <w:t xml:space="preserve"> – VIGÊNCIA E PRORROGAÇÃO</w:t>
      </w:r>
    </w:p>
    <w:p w14:paraId="0974CEAD" w14:textId="4E7BEB6F" w:rsidR="009F7E45" w:rsidRPr="005300DB" w:rsidRDefault="009F7E45" w:rsidP="00346BBF">
      <w:pPr>
        <w:pStyle w:val="Nvel2-Red"/>
        <w:numPr>
          <w:ilvl w:val="0"/>
          <w:numId w:val="0"/>
        </w:numPr>
        <w:spacing w:before="0" w:after="0" w:line="240" w:lineRule="auto"/>
        <w:ind w:firstLine="708"/>
        <w:rPr>
          <w:rFonts w:eastAsiaTheme="minorHAnsi"/>
          <w:i w:val="0"/>
          <w:iCs w:val="0"/>
          <w:color w:val="auto"/>
          <w:sz w:val="22"/>
          <w:szCs w:val="22"/>
          <w:lang w:eastAsia="en-US"/>
        </w:rPr>
      </w:pPr>
      <w:r w:rsidRPr="005300DB">
        <w:rPr>
          <w:rFonts w:eastAsiaTheme="minorHAnsi"/>
          <w:i w:val="0"/>
          <w:iCs w:val="0"/>
          <w:color w:val="auto"/>
          <w:sz w:val="22"/>
          <w:szCs w:val="22"/>
          <w:lang w:eastAsia="en-US"/>
        </w:rPr>
        <w:t xml:space="preserve">O prazo de vigência da contratação é de </w:t>
      </w:r>
      <w:r w:rsidR="00732CA4" w:rsidRPr="005300DB">
        <w:rPr>
          <w:i w:val="0"/>
          <w:iCs w:val="0"/>
          <w:color w:val="auto"/>
          <w:sz w:val="22"/>
          <w:szCs w:val="22"/>
        </w:rPr>
        <w:t>12 (doze) meses</w:t>
      </w:r>
      <w:r w:rsidR="00DB58B8" w:rsidRPr="005300DB">
        <w:rPr>
          <w:i w:val="0"/>
          <w:iCs w:val="0"/>
          <w:color w:val="auto"/>
          <w:sz w:val="22"/>
          <w:szCs w:val="22"/>
        </w:rPr>
        <w:t>,</w:t>
      </w:r>
      <w:r w:rsidRPr="005300DB">
        <w:rPr>
          <w:rFonts w:eastAsiaTheme="minorHAnsi"/>
          <w:i w:val="0"/>
          <w:iCs w:val="0"/>
          <w:color w:val="auto"/>
          <w:sz w:val="22"/>
          <w:szCs w:val="22"/>
          <w:lang w:eastAsia="en-US"/>
        </w:rPr>
        <w:t xml:space="preserve"> contados </w:t>
      </w:r>
      <w:r w:rsidR="00732CA4" w:rsidRPr="005300DB">
        <w:rPr>
          <w:rFonts w:eastAsiaTheme="minorHAnsi"/>
          <w:i w:val="0"/>
          <w:iCs w:val="0"/>
          <w:color w:val="auto"/>
          <w:sz w:val="22"/>
          <w:szCs w:val="22"/>
          <w:lang w:eastAsia="en-US"/>
        </w:rPr>
        <w:t>a partir da assinatura do Contrato,</w:t>
      </w:r>
      <w:r w:rsidRPr="005300DB">
        <w:rPr>
          <w:rFonts w:eastAsiaTheme="minorHAnsi"/>
          <w:i w:val="0"/>
          <w:iCs w:val="0"/>
          <w:color w:val="auto"/>
          <w:sz w:val="22"/>
          <w:szCs w:val="22"/>
          <w:lang w:eastAsia="en-US"/>
        </w:rPr>
        <w:t xml:space="preserve"> na forma do </w:t>
      </w:r>
      <w:hyperlink r:id="rId41" w:anchor="art105" w:history="1">
        <w:r w:rsidRPr="005300DB">
          <w:rPr>
            <w:rFonts w:eastAsiaTheme="minorHAnsi"/>
            <w:i w:val="0"/>
            <w:iCs w:val="0"/>
            <w:color w:val="auto"/>
            <w:sz w:val="22"/>
            <w:szCs w:val="22"/>
            <w:lang w:eastAsia="en-US"/>
          </w:rPr>
          <w:t>artigo 105 da Lei n° 14.133, de 2021</w:t>
        </w:r>
      </w:hyperlink>
      <w:r w:rsidRPr="005300DB">
        <w:rPr>
          <w:rFonts w:eastAsiaTheme="minorHAnsi"/>
          <w:i w:val="0"/>
          <w:iCs w:val="0"/>
          <w:color w:val="auto"/>
          <w:sz w:val="22"/>
          <w:szCs w:val="22"/>
          <w:lang w:eastAsia="en-US"/>
        </w:rPr>
        <w:t>.</w:t>
      </w:r>
    </w:p>
    <w:p w14:paraId="557E5961" w14:textId="77777777" w:rsidR="00C36701" w:rsidRPr="005300DB" w:rsidRDefault="00455981" w:rsidP="00346BBF">
      <w:pPr>
        <w:pStyle w:val="Nvel3-R"/>
        <w:tabs>
          <w:tab w:val="clear" w:pos="0"/>
        </w:tabs>
        <w:spacing w:before="0" w:after="0" w:line="240" w:lineRule="auto"/>
        <w:ind w:left="0" w:firstLine="567"/>
        <w:rPr>
          <w:rFonts w:eastAsiaTheme="minorHAnsi"/>
          <w:i w:val="0"/>
          <w:iCs w:val="0"/>
          <w:color w:val="000000" w:themeColor="text1"/>
          <w:sz w:val="22"/>
          <w:szCs w:val="22"/>
          <w:lang w:eastAsia="en-US"/>
        </w:rPr>
      </w:pPr>
      <w:r w:rsidRPr="005300DB">
        <w:rPr>
          <w:rFonts w:eastAsiaTheme="minorHAnsi"/>
          <w:b/>
          <w:i w:val="0"/>
          <w:iCs w:val="0"/>
          <w:color w:val="auto"/>
          <w:sz w:val="22"/>
          <w:szCs w:val="22"/>
          <w:lang w:eastAsia="en-US"/>
        </w:rPr>
        <w:t xml:space="preserve">Subcláusula Primeira </w:t>
      </w:r>
      <w:r w:rsidR="00D31BF6" w:rsidRPr="005300DB">
        <w:rPr>
          <w:rFonts w:eastAsiaTheme="minorHAnsi"/>
          <w:bCs/>
          <w:i w:val="0"/>
          <w:iCs w:val="0"/>
          <w:color w:val="auto"/>
          <w:sz w:val="22"/>
          <w:szCs w:val="22"/>
          <w:lang w:eastAsia="en-US"/>
        </w:rPr>
        <w:t>–</w:t>
      </w:r>
      <w:r w:rsidRPr="005300DB">
        <w:rPr>
          <w:sz w:val="22"/>
          <w:szCs w:val="22"/>
        </w:rPr>
        <w:t xml:space="preserve"> </w:t>
      </w:r>
      <w:r w:rsidR="000F3B83" w:rsidRPr="005300DB">
        <w:rPr>
          <w:rFonts w:eastAsiaTheme="minorHAnsi"/>
          <w:i w:val="0"/>
          <w:iCs w:val="0"/>
          <w:color w:val="auto"/>
          <w:sz w:val="22"/>
          <w:szCs w:val="22"/>
          <w:lang w:eastAsia="en-US"/>
        </w:rPr>
        <w:t xml:space="preserve">O prazo de vigência da contratação é de 12 meses contados da data de assinatura do presente instrumento, prorrogável por até 10 anos, na forma dos </w:t>
      </w:r>
      <w:hyperlink r:id="rId42" w:anchor="art106" w:history="1">
        <w:r w:rsidR="000F3B83" w:rsidRPr="005300DB">
          <w:rPr>
            <w:rFonts w:eastAsiaTheme="minorHAnsi"/>
            <w:i w:val="0"/>
            <w:iCs w:val="0"/>
            <w:color w:val="000000" w:themeColor="text1"/>
            <w:sz w:val="22"/>
            <w:szCs w:val="22"/>
            <w:lang w:eastAsia="en-US"/>
          </w:rPr>
          <w:t>artigos 106 e 107 da Lei n° 14.133, de 2021</w:t>
        </w:r>
      </w:hyperlink>
      <w:r w:rsidR="000F3B83" w:rsidRPr="005300DB">
        <w:rPr>
          <w:rFonts w:eastAsiaTheme="minorHAnsi"/>
          <w:i w:val="0"/>
          <w:iCs w:val="0"/>
          <w:color w:val="000000" w:themeColor="text1"/>
          <w:sz w:val="22"/>
          <w:szCs w:val="22"/>
          <w:lang w:eastAsia="en-US"/>
        </w:rPr>
        <w:t>.</w:t>
      </w:r>
    </w:p>
    <w:p w14:paraId="3CCE8E3B" w14:textId="77777777" w:rsidR="00C36701" w:rsidRPr="005300DB" w:rsidRDefault="00455981" w:rsidP="00346BBF">
      <w:pPr>
        <w:pStyle w:val="Nvel3-R"/>
        <w:tabs>
          <w:tab w:val="clear" w:pos="0"/>
        </w:tabs>
        <w:spacing w:before="0" w:after="0" w:line="240" w:lineRule="auto"/>
        <w:ind w:left="0" w:firstLine="567"/>
        <w:rPr>
          <w:i w:val="0"/>
          <w:iCs w:val="0"/>
          <w:color w:val="000000" w:themeColor="text1"/>
          <w:sz w:val="22"/>
          <w:szCs w:val="22"/>
        </w:rPr>
      </w:pPr>
      <w:r w:rsidRPr="005300DB">
        <w:rPr>
          <w:b/>
          <w:bCs/>
          <w:i w:val="0"/>
          <w:iCs w:val="0"/>
          <w:color w:val="000000" w:themeColor="text1"/>
          <w:sz w:val="22"/>
          <w:szCs w:val="22"/>
        </w:rPr>
        <w:t xml:space="preserve">Subcláusula </w:t>
      </w:r>
      <w:r w:rsidR="00D31BF6" w:rsidRPr="005300DB">
        <w:rPr>
          <w:b/>
          <w:bCs/>
          <w:i w:val="0"/>
          <w:iCs w:val="0"/>
          <w:color w:val="000000" w:themeColor="text1"/>
          <w:sz w:val="22"/>
          <w:szCs w:val="22"/>
        </w:rPr>
        <w:t>Segunda</w:t>
      </w:r>
      <w:r w:rsidRPr="005300DB">
        <w:rPr>
          <w:i w:val="0"/>
          <w:iCs w:val="0"/>
          <w:color w:val="000000" w:themeColor="text1"/>
          <w:sz w:val="22"/>
          <w:szCs w:val="22"/>
        </w:rPr>
        <w:t xml:space="preserve"> </w:t>
      </w:r>
      <w:r w:rsidR="00D31BF6" w:rsidRPr="005300DB">
        <w:rPr>
          <w:i w:val="0"/>
          <w:iCs w:val="0"/>
          <w:color w:val="000000" w:themeColor="text1"/>
          <w:sz w:val="22"/>
          <w:szCs w:val="22"/>
        </w:rPr>
        <w:t>–</w:t>
      </w:r>
      <w:r w:rsidRPr="005300DB">
        <w:rPr>
          <w:i w:val="0"/>
          <w:iCs w:val="0"/>
          <w:color w:val="000000" w:themeColor="text1"/>
          <w:sz w:val="22"/>
          <w:szCs w:val="22"/>
        </w:rPr>
        <w:t xml:space="preserve"> </w:t>
      </w:r>
      <w:r w:rsidR="00D31BF6" w:rsidRPr="005300DB">
        <w:rPr>
          <w:i w:val="0"/>
          <w:iCs w:val="0"/>
          <w:color w:val="000000" w:themeColor="text1"/>
          <w:sz w:val="22"/>
          <w:szCs w:val="22"/>
        </w:rPr>
        <w:t>Caso o Contrato seja prorrogado, o Contratante terá direito às mesmas condições para cada período de vigência de seus aditivos.</w:t>
      </w:r>
    </w:p>
    <w:p w14:paraId="306027B9" w14:textId="54B19C85" w:rsidR="00D31BF6" w:rsidRPr="005300DB" w:rsidRDefault="00D31BF6" w:rsidP="00346BBF">
      <w:pPr>
        <w:pStyle w:val="Nvel3-R"/>
        <w:tabs>
          <w:tab w:val="clear" w:pos="0"/>
        </w:tabs>
        <w:spacing w:before="0" w:after="0" w:line="240" w:lineRule="auto"/>
        <w:ind w:left="0" w:firstLine="567"/>
        <w:rPr>
          <w:i w:val="0"/>
          <w:iCs w:val="0"/>
          <w:color w:val="000000" w:themeColor="text1"/>
          <w:sz w:val="22"/>
          <w:szCs w:val="22"/>
        </w:rPr>
      </w:pPr>
      <w:r w:rsidRPr="005300DB">
        <w:rPr>
          <w:b/>
          <w:bCs/>
          <w:i w:val="0"/>
          <w:iCs w:val="0"/>
          <w:color w:val="000000" w:themeColor="text1"/>
          <w:sz w:val="22"/>
          <w:szCs w:val="22"/>
        </w:rPr>
        <w:t>Subcláusula Terceira</w:t>
      </w:r>
      <w:r w:rsidRPr="005300DB">
        <w:rPr>
          <w:i w:val="0"/>
          <w:iCs w:val="0"/>
          <w:color w:val="000000" w:themeColor="text1"/>
          <w:sz w:val="22"/>
          <w:szCs w:val="22"/>
        </w:rPr>
        <w:t xml:space="preserve"> – Os prazos e as condições de garantia dos serviços necessários à execução do objeto do presente são as definidas pela legislação (Código Civil Brasileiro e Código de Defesa do Consumidor) em vigor.</w:t>
      </w:r>
    </w:p>
    <w:p w14:paraId="1832DCB3" w14:textId="4A65D2DB" w:rsidR="009F7E45" w:rsidRPr="005300DB" w:rsidRDefault="00D31BF6" w:rsidP="00346BBF">
      <w:pPr>
        <w:ind w:firstLine="567"/>
        <w:rPr>
          <w:rFonts w:ascii="Arial" w:hAnsi="Arial" w:cs="Arial"/>
          <w:color w:val="000000" w:themeColor="text1"/>
        </w:rPr>
      </w:pPr>
      <w:r w:rsidRPr="005300DB">
        <w:rPr>
          <w:rFonts w:ascii="Arial" w:hAnsi="Arial" w:cs="Arial"/>
          <w:b/>
          <w:bCs/>
          <w:color w:val="000000" w:themeColor="text1"/>
        </w:rPr>
        <w:t>Subcláusula Quarta</w:t>
      </w:r>
      <w:r w:rsidRPr="005300DB">
        <w:rPr>
          <w:rFonts w:ascii="Arial" w:hAnsi="Arial" w:cs="Arial"/>
          <w:color w:val="000000" w:themeColor="text1"/>
        </w:rPr>
        <w:t xml:space="preserve"> – </w:t>
      </w:r>
      <w:r w:rsidR="009F7E45" w:rsidRPr="005300DB">
        <w:rPr>
          <w:rFonts w:ascii="Arial" w:hAnsi="Arial" w:cs="Arial"/>
          <w:color w:val="000000" w:themeColor="text1"/>
        </w:rPr>
        <w:t>A prorrogação de que trata este item é condicionada ao ateste, pela autoridade competente, de que as condições e os preços permanecem vantajosos para a Administração, permitida a negociação com o contratado.</w:t>
      </w:r>
    </w:p>
    <w:p w14:paraId="72497559" w14:textId="52E73ABB" w:rsidR="009F7E45" w:rsidRPr="005300DB" w:rsidRDefault="00D31BF6" w:rsidP="00346BBF">
      <w:pPr>
        <w:pStyle w:val="Nvel3-R"/>
        <w:tabs>
          <w:tab w:val="clear" w:pos="0"/>
          <w:tab w:val="left" w:pos="567"/>
        </w:tabs>
        <w:spacing w:before="0" w:after="0" w:line="240" w:lineRule="auto"/>
        <w:ind w:left="567"/>
        <w:rPr>
          <w:rFonts w:eastAsiaTheme="minorHAnsi"/>
          <w:i w:val="0"/>
          <w:iCs w:val="0"/>
          <w:color w:val="auto"/>
          <w:sz w:val="22"/>
          <w:szCs w:val="22"/>
          <w:lang w:eastAsia="en-US"/>
        </w:rPr>
      </w:pPr>
      <w:r w:rsidRPr="005300DB">
        <w:rPr>
          <w:rFonts w:eastAsiaTheme="minorHAnsi"/>
          <w:b/>
          <w:bCs/>
          <w:i w:val="0"/>
          <w:iCs w:val="0"/>
          <w:color w:val="000000" w:themeColor="text1"/>
          <w:sz w:val="22"/>
          <w:szCs w:val="22"/>
          <w:lang w:eastAsia="en-US"/>
        </w:rPr>
        <w:t>Subcláusula Quinta</w:t>
      </w:r>
      <w:r w:rsidRPr="005300DB">
        <w:rPr>
          <w:color w:val="000000" w:themeColor="text1"/>
          <w:sz w:val="22"/>
          <w:szCs w:val="22"/>
        </w:rPr>
        <w:t xml:space="preserve"> </w:t>
      </w:r>
      <w:r w:rsidRPr="005300DB">
        <w:rPr>
          <w:rFonts w:eastAsiaTheme="minorHAnsi"/>
          <w:i w:val="0"/>
          <w:iCs w:val="0"/>
          <w:color w:val="auto"/>
          <w:sz w:val="22"/>
          <w:szCs w:val="22"/>
          <w:lang w:eastAsia="en-US"/>
        </w:rPr>
        <w:t xml:space="preserve">– </w:t>
      </w:r>
      <w:r w:rsidR="009F7E45" w:rsidRPr="005300DB">
        <w:rPr>
          <w:rFonts w:eastAsiaTheme="minorHAnsi"/>
          <w:i w:val="0"/>
          <w:iCs w:val="0"/>
          <w:color w:val="auto"/>
          <w:sz w:val="22"/>
          <w:szCs w:val="22"/>
          <w:lang w:eastAsia="en-US"/>
        </w:rPr>
        <w:t>O contratado não tem direito subjetivo à prorrogação contratual.</w:t>
      </w:r>
    </w:p>
    <w:p w14:paraId="0727CBA0" w14:textId="48A28192" w:rsidR="009F7E45" w:rsidRPr="005300DB" w:rsidRDefault="00D31BF6" w:rsidP="00346BBF">
      <w:pPr>
        <w:pStyle w:val="Nvel3-R"/>
        <w:tabs>
          <w:tab w:val="clear" w:pos="0"/>
        </w:tabs>
        <w:spacing w:before="0" w:after="0" w:line="240" w:lineRule="auto"/>
        <w:ind w:left="0" w:firstLine="567"/>
        <w:rPr>
          <w:rFonts w:eastAsiaTheme="minorHAnsi"/>
          <w:i w:val="0"/>
          <w:iCs w:val="0"/>
          <w:color w:val="auto"/>
          <w:sz w:val="22"/>
          <w:szCs w:val="22"/>
          <w:lang w:eastAsia="en-US"/>
        </w:rPr>
      </w:pPr>
      <w:r w:rsidRPr="005300DB">
        <w:rPr>
          <w:rFonts w:eastAsiaTheme="minorHAnsi"/>
          <w:b/>
          <w:bCs/>
          <w:i w:val="0"/>
          <w:iCs w:val="0"/>
          <w:color w:val="auto"/>
          <w:sz w:val="22"/>
          <w:szCs w:val="22"/>
          <w:lang w:eastAsia="en-US"/>
        </w:rPr>
        <w:t>Subcláusula Sexta</w:t>
      </w:r>
      <w:r w:rsidRPr="005300DB">
        <w:rPr>
          <w:sz w:val="22"/>
          <w:szCs w:val="22"/>
        </w:rPr>
        <w:t xml:space="preserve"> </w:t>
      </w:r>
      <w:r w:rsidRPr="005300DB">
        <w:rPr>
          <w:rFonts w:eastAsiaTheme="minorHAnsi"/>
          <w:i w:val="0"/>
          <w:iCs w:val="0"/>
          <w:color w:val="auto"/>
          <w:sz w:val="22"/>
          <w:szCs w:val="22"/>
          <w:lang w:eastAsia="en-US"/>
        </w:rPr>
        <w:t xml:space="preserve">– </w:t>
      </w:r>
      <w:r w:rsidR="009F7E45" w:rsidRPr="005300DB">
        <w:rPr>
          <w:rFonts w:eastAsiaTheme="minorHAnsi"/>
          <w:i w:val="0"/>
          <w:iCs w:val="0"/>
          <w:color w:val="auto"/>
          <w:sz w:val="22"/>
          <w:szCs w:val="22"/>
          <w:lang w:eastAsia="en-US"/>
        </w:rPr>
        <w:t>A prorrogação de contrato deverá ser promovida mediante celebração de termo aditivo.</w:t>
      </w:r>
    </w:p>
    <w:p w14:paraId="6F4DA0DF" w14:textId="5AF36505" w:rsidR="009F7E45" w:rsidRDefault="00D31BF6" w:rsidP="00346BBF">
      <w:pPr>
        <w:pStyle w:val="Nvel3-R"/>
        <w:tabs>
          <w:tab w:val="clear" w:pos="0"/>
        </w:tabs>
        <w:spacing w:before="0" w:after="0" w:line="240" w:lineRule="auto"/>
        <w:ind w:left="0" w:firstLine="567"/>
        <w:rPr>
          <w:rFonts w:eastAsiaTheme="minorHAnsi"/>
          <w:i w:val="0"/>
          <w:iCs w:val="0"/>
          <w:color w:val="auto"/>
          <w:sz w:val="22"/>
          <w:szCs w:val="22"/>
          <w:lang w:eastAsia="en-US"/>
        </w:rPr>
      </w:pPr>
      <w:r w:rsidRPr="005300DB">
        <w:rPr>
          <w:rFonts w:eastAsiaTheme="minorHAnsi"/>
          <w:b/>
          <w:bCs/>
          <w:i w:val="0"/>
          <w:iCs w:val="0"/>
          <w:color w:val="auto"/>
          <w:sz w:val="22"/>
          <w:szCs w:val="22"/>
          <w:lang w:eastAsia="en-US"/>
        </w:rPr>
        <w:t>Subcláusula Sétima</w:t>
      </w:r>
      <w:r w:rsidRPr="005300DB">
        <w:rPr>
          <w:sz w:val="22"/>
          <w:szCs w:val="22"/>
        </w:rPr>
        <w:t xml:space="preserve"> </w:t>
      </w:r>
      <w:r w:rsidRPr="005300DB">
        <w:rPr>
          <w:rFonts w:eastAsiaTheme="minorHAnsi"/>
          <w:i w:val="0"/>
          <w:iCs w:val="0"/>
          <w:color w:val="auto"/>
          <w:sz w:val="22"/>
          <w:szCs w:val="22"/>
          <w:lang w:eastAsia="en-US"/>
        </w:rPr>
        <w:t xml:space="preserve">– </w:t>
      </w:r>
      <w:r w:rsidR="009F7E45" w:rsidRPr="005300DB">
        <w:rPr>
          <w:rFonts w:eastAsiaTheme="minorHAnsi"/>
          <w:i w:val="0"/>
          <w:iCs w:val="0"/>
          <w:color w:val="auto"/>
          <w:sz w:val="22"/>
          <w:szCs w:val="22"/>
          <w:lang w:eastAsia="en-US"/>
        </w:rPr>
        <w:t>O contrato não poderá ser prorrogado quando o contratado tiver sido penalizado nas sanções de declaração de inidoneidade ou impedimento de licitar e contratar com poder público, observadas as abrangências de aplicação.</w:t>
      </w:r>
    </w:p>
    <w:p w14:paraId="2B59AF9B" w14:textId="77777777" w:rsidR="000969C4" w:rsidRPr="00216361" w:rsidRDefault="000969C4" w:rsidP="00346BBF">
      <w:pPr>
        <w:pStyle w:val="Nvel3-R"/>
        <w:tabs>
          <w:tab w:val="clear" w:pos="0"/>
        </w:tabs>
        <w:spacing w:before="0" w:after="0" w:line="240" w:lineRule="auto"/>
        <w:ind w:left="0" w:firstLine="567"/>
        <w:rPr>
          <w:rFonts w:eastAsia="WenQuanYi Micro Hei"/>
          <w:i w:val="0"/>
          <w:iCs w:val="0"/>
          <w:color w:val="000000"/>
          <w:sz w:val="22"/>
          <w:szCs w:val="22"/>
          <w:lang w:eastAsia="zh-CN" w:bidi="hi-IN"/>
        </w:rPr>
      </w:pPr>
    </w:p>
    <w:p w14:paraId="10218CB7" w14:textId="278F0B20" w:rsidR="009F7E45" w:rsidRPr="005300DB" w:rsidRDefault="009F7E45"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 xml:space="preserve">CLÁUSULA </w:t>
      </w:r>
      <w:r w:rsidR="007F06E2" w:rsidRPr="005300DB">
        <w:rPr>
          <w:rFonts w:cs="Arial"/>
          <w:sz w:val="22"/>
          <w:szCs w:val="22"/>
        </w:rPr>
        <w:t>QUARTA</w:t>
      </w:r>
      <w:r w:rsidRPr="005300DB">
        <w:rPr>
          <w:rFonts w:cs="Arial"/>
          <w:sz w:val="22"/>
          <w:szCs w:val="22"/>
        </w:rPr>
        <w:t xml:space="preserve"> – MODELOS DE EXECUÇÃO E GESTÃO CONTRATUAIS (</w:t>
      </w:r>
      <w:hyperlink r:id="rId43" w:anchor="art92" w:history="1">
        <w:r w:rsidRPr="005300DB">
          <w:rPr>
            <w:rStyle w:val="Hyperlink"/>
            <w:rFonts w:cs="Arial"/>
            <w:sz w:val="22"/>
            <w:szCs w:val="22"/>
          </w:rPr>
          <w:t>art. 92, IV, VII e XVIII)</w:t>
        </w:r>
      </w:hyperlink>
    </w:p>
    <w:p w14:paraId="72200C23" w14:textId="1454E471" w:rsidR="009F7E45" w:rsidRDefault="008222F4" w:rsidP="00346BBF">
      <w:pPr>
        <w:pStyle w:val="Nivel2"/>
        <w:numPr>
          <w:ilvl w:val="0"/>
          <w:numId w:val="0"/>
        </w:numPr>
        <w:suppressAutoHyphens w:val="0"/>
        <w:spacing w:before="0" w:after="0" w:line="240" w:lineRule="auto"/>
        <w:ind w:firstLine="567"/>
        <w:rPr>
          <w:rFonts w:ascii="Arial" w:hAnsi="Arial" w:cs="Arial"/>
          <w:sz w:val="22"/>
          <w:szCs w:val="22"/>
        </w:rPr>
      </w:pPr>
      <w:r w:rsidRPr="005300DB">
        <w:rPr>
          <w:rFonts w:ascii="Arial" w:eastAsiaTheme="minorHAnsi" w:hAnsi="Arial" w:cs="Arial"/>
          <w:b/>
          <w:bCs/>
          <w:sz w:val="22"/>
          <w:szCs w:val="22"/>
          <w:lang w:eastAsia="en-US"/>
        </w:rPr>
        <w:t xml:space="preserve">Subcláusula Primeira </w:t>
      </w:r>
      <w:r w:rsidRPr="005300DB">
        <w:rPr>
          <w:rFonts w:ascii="Arial" w:eastAsiaTheme="minorHAnsi" w:hAnsi="Arial" w:cs="Arial"/>
          <w:bCs/>
          <w:i/>
          <w:iCs/>
          <w:sz w:val="22"/>
          <w:szCs w:val="22"/>
          <w:lang w:eastAsia="en-US"/>
        </w:rPr>
        <w:t>–</w:t>
      </w:r>
      <w:r w:rsidRPr="005300DB">
        <w:rPr>
          <w:rFonts w:ascii="Arial" w:hAnsi="Arial" w:cs="Arial"/>
          <w:sz w:val="22"/>
          <w:szCs w:val="22"/>
        </w:rPr>
        <w:t xml:space="preserve"> </w:t>
      </w:r>
      <w:r w:rsidR="009F7E45" w:rsidRPr="005300DB">
        <w:rPr>
          <w:rFonts w:ascii="Arial" w:hAnsi="Arial" w:cs="Arial"/>
          <w:sz w:val="22"/>
          <w:szCs w:val="22"/>
        </w:rPr>
        <w:t>O regime de execução contratual, os modelos de gestão e de execução, assim como os prazos e condições de conclusão, entrega, observação e recebimento do objeto constam no Termo de Referência, anexo a este Contrato.</w:t>
      </w:r>
    </w:p>
    <w:p w14:paraId="17CC77F4" w14:textId="77777777" w:rsidR="004A280E" w:rsidRPr="005300DB" w:rsidRDefault="004A280E" w:rsidP="00346BBF">
      <w:pPr>
        <w:pStyle w:val="Nivel2"/>
        <w:numPr>
          <w:ilvl w:val="0"/>
          <w:numId w:val="0"/>
        </w:numPr>
        <w:suppressAutoHyphens w:val="0"/>
        <w:spacing w:before="0" w:after="0" w:line="240" w:lineRule="auto"/>
        <w:ind w:firstLine="567"/>
        <w:rPr>
          <w:rFonts w:ascii="Arial" w:hAnsi="Arial" w:cs="Arial"/>
          <w:sz w:val="22"/>
          <w:szCs w:val="22"/>
        </w:rPr>
      </w:pPr>
    </w:p>
    <w:p w14:paraId="527E9BBE" w14:textId="4F7BF3F1" w:rsidR="009F7E45" w:rsidRPr="005300DB" w:rsidRDefault="009F7E45" w:rsidP="00346BBF">
      <w:pPr>
        <w:pStyle w:val="Nivel01"/>
        <w:numPr>
          <w:ilvl w:val="0"/>
          <w:numId w:val="0"/>
        </w:numPr>
        <w:spacing w:before="0" w:after="0" w:line="240" w:lineRule="auto"/>
        <w:rPr>
          <w:rFonts w:cs="Arial"/>
          <w:sz w:val="22"/>
          <w:szCs w:val="22"/>
        </w:rPr>
      </w:pPr>
      <w:r w:rsidRPr="005300DB">
        <w:rPr>
          <w:rFonts w:cs="Arial"/>
          <w:sz w:val="22"/>
          <w:szCs w:val="22"/>
        </w:rPr>
        <w:t xml:space="preserve">CLÁUSULA </w:t>
      </w:r>
      <w:r w:rsidR="007F06E2" w:rsidRPr="005300DB">
        <w:rPr>
          <w:rFonts w:cs="Arial"/>
          <w:sz w:val="22"/>
          <w:szCs w:val="22"/>
        </w:rPr>
        <w:t>QUINTA</w:t>
      </w:r>
      <w:r w:rsidRPr="005300DB">
        <w:rPr>
          <w:rFonts w:cs="Arial"/>
          <w:sz w:val="22"/>
          <w:szCs w:val="22"/>
        </w:rPr>
        <w:t xml:space="preserve"> – SUBCONTRATAÇÃO</w:t>
      </w:r>
    </w:p>
    <w:p w14:paraId="5E2999C5" w14:textId="43AC496D" w:rsidR="009F7E45" w:rsidRDefault="008222F4" w:rsidP="00346BBF">
      <w:pPr>
        <w:pStyle w:val="Nvel2-Red"/>
        <w:numPr>
          <w:ilvl w:val="0"/>
          <w:numId w:val="0"/>
        </w:numPr>
        <w:spacing w:before="0" w:after="0" w:line="240" w:lineRule="auto"/>
        <w:ind w:left="567"/>
        <w:rPr>
          <w:rFonts w:eastAsia="Arial Unicode MS"/>
          <w:i w:val="0"/>
          <w:iCs w:val="0"/>
          <w:color w:val="auto"/>
          <w:sz w:val="22"/>
          <w:szCs w:val="22"/>
        </w:rPr>
      </w:pPr>
      <w:bookmarkStart w:id="23" w:name="_Hlk149056927"/>
      <w:r w:rsidRPr="005300DB">
        <w:rPr>
          <w:rFonts w:eastAsiaTheme="minorHAnsi"/>
          <w:b/>
          <w:bCs/>
          <w:i w:val="0"/>
          <w:iCs w:val="0"/>
          <w:color w:val="auto"/>
          <w:sz w:val="22"/>
          <w:szCs w:val="22"/>
          <w:lang w:eastAsia="en-US"/>
        </w:rPr>
        <w:t>Subcláusula Primeira</w:t>
      </w:r>
      <w:r w:rsidRPr="005300DB">
        <w:rPr>
          <w:rFonts w:eastAsiaTheme="minorHAnsi"/>
          <w:b/>
          <w:bCs/>
          <w:color w:val="auto"/>
          <w:sz w:val="22"/>
          <w:szCs w:val="22"/>
          <w:lang w:eastAsia="en-US"/>
        </w:rPr>
        <w:t xml:space="preserve"> </w:t>
      </w:r>
      <w:r w:rsidRPr="005300DB">
        <w:rPr>
          <w:rFonts w:eastAsiaTheme="minorHAnsi"/>
          <w:bCs/>
          <w:i w:val="0"/>
          <w:iCs w:val="0"/>
          <w:color w:val="auto"/>
          <w:sz w:val="22"/>
          <w:szCs w:val="22"/>
          <w:lang w:eastAsia="en-US"/>
        </w:rPr>
        <w:t>–</w:t>
      </w:r>
      <w:bookmarkEnd w:id="23"/>
      <w:r w:rsidRPr="005300DB">
        <w:rPr>
          <w:sz w:val="22"/>
          <w:szCs w:val="22"/>
        </w:rPr>
        <w:t xml:space="preserve"> </w:t>
      </w:r>
      <w:r w:rsidR="009F7E45" w:rsidRPr="005300DB">
        <w:rPr>
          <w:rFonts w:eastAsia="Arial Unicode MS"/>
          <w:i w:val="0"/>
          <w:iCs w:val="0"/>
          <w:color w:val="auto"/>
          <w:sz w:val="22"/>
          <w:szCs w:val="22"/>
        </w:rPr>
        <w:t>Não será admitida a subcontratação do objeto contratual.</w:t>
      </w:r>
    </w:p>
    <w:p w14:paraId="1A169E7E" w14:textId="3C6D2EC8" w:rsidR="00FC64C7" w:rsidRDefault="00FC64C7" w:rsidP="00346BBF">
      <w:pPr>
        <w:pStyle w:val="Nvel2-Red"/>
        <w:numPr>
          <w:ilvl w:val="0"/>
          <w:numId w:val="0"/>
        </w:numPr>
        <w:spacing w:before="0" w:after="0" w:line="240" w:lineRule="auto"/>
        <w:ind w:left="567"/>
        <w:rPr>
          <w:i w:val="0"/>
          <w:iCs w:val="0"/>
          <w:sz w:val="22"/>
          <w:szCs w:val="22"/>
        </w:rPr>
      </w:pPr>
    </w:p>
    <w:p w14:paraId="43A88B1E" w14:textId="77777777" w:rsidR="003A62FC" w:rsidRPr="00216361" w:rsidRDefault="003A62FC" w:rsidP="00346BBF">
      <w:pPr>
        <w:pStyle w:val="Nvel2-Red"/>
        <w:numPr>
          <w:ilvl w:val="0"/>
          <w:numId w:val="0"/>
        </w:numPr>
        <w:spacing w:before="0" w:after="0" w:line="240" w:lineRule="auto"/>
        <w:ind w:left="567"/>
        <w:rPr>
          <w:i w:val="0"/>
          <w:iCs w:val="0"/>
          <w:sz w:val="22"/>
          <w:szCs w:val="22"/>
        </w:rPr>
      </w:pPr>
    </w:p>
    <w:p w14:paraId="67486979" w14:textId="77777777" w:rsidR="00A538DF" w:rsidRDefault="00A538DF" w:rsidP="00346BBF">
      <w:pPr>
        <w:pStyle w:val="Nivel01"/>
        <w:numPr>
          <w:ilvl w:val="0"/>
          <w:numId w:val="0"/>
        </w:numPr>
        <w:spacing w:before="0" w:after="0" w:line="240" w:lineRule="auto"/>
        <w:rPr>
          <w:rFonts w:cs="Arial"/>
          <w:sz w:val="22"/>
          <w:szCs w:val="22"/>
        </w:rPr>
      </w:pPr>
    </w:p>
    <w:p w14:paraId="775DD21E" w14:textId="77777777" w:rsidR="00A538DF" w:rsidRDefault="00A538DF" w:rsidP="00346BBF">
      <w:pPr>
        <w:pStyle w:val="Nivel01"/>
        <w:numPr>
          <w:ilvl w:val="0"/>
          <w:numId w:val="0"/>
        </w:numPr>
        <w:spacing w:before="0" w:after="0" w:line="240" w:lineRule="auto"/>
        <w:rPr>
          <w:rFonts w:cs="Arial"/>
          <w:sz w:val="22"/>
          <w:szCs w:val="22"/>
        </w:rPr>
      </w:pPr>
    </w:p>
    <w:p w14:paraId="6EFD4A84" w14:textId="60033D91" w:rsidR="00176ABF" w:rsidRDefault="009F7E45" w:rsidP="00346BBF">
      <w:pPr>
        <w:pStyle w:val="Nivel01"/>
        <w:numPr>
          <w:ilvl w:val="0"/>
          <w:numId w:val="0"/>
        </w:numPr>
        <w:spacing w:before="0" w:after="0" w:line="240" w:lineRule="auto"/>
        <w:rPr>
          <w:rFonts w:cs="Arial"/>
          <w:sz w:val="22"/>
          <w:szCs w:val="22"/>
        </w:rPr>
      </w:pPr>
      <w:r w:rsidRPr="005300DB">
        <w:rPr>
          <w:rFonts w:cs="Arial"/>
          <w:sz w:val="22"/>
          <w:szCs w:val="22"/>
        </w:rPr>
        <w:lastRenderedPageBreak/>
        <w:t xml:space="preserve">CLÁUSULA </w:t>
      </w:r>
      <w:r w:rsidR="007F06E2" w:rsidRPr="005300DB">
        <w:rPr>
          <w:rFonts w:cs="Arial"/>
          <w:sz w:val="22"/>
          <w:szCs w:val="22"/>
        </w:rPr>
        <w:t>SEXTA</w:t>
      </w:r>
      <w:r w:rsidRPr="005300DB">
        <w:rPr>
          <w:rFonts w:cs="Arial"/>
          <w:sz w:val="22"/>
          <w:szCs w:val="22"/>
        </w:rPr>
        <w:t xml:space="preserve"> </w:t>
      </w:r>
      <w:r w:rsidR="008222F4" w:rsidRPr="005300DB">
        <w:rPr>
          <w:rFonts w:cs="Arial"/>
          <w:sz w:val="22"/>
          <w:szCs w:val="22"/>
        </w:rPr>
        <w:t>–</w:t>
      </w:r>
      <w:r w:rsidRPr="005300DB">
        <w:rPr>
          <w:rFonts w:cs="Arial"/>
          <w:sz w:val="22"/>
          <w:szCs w:val="22"/>
        </w:rPr>
        <w:t xml:space="preserve"> PREÇO</w:t>
      </w:r>
    </w:p>
    <w:p w14:paraId="64B3422E" w14:textId="615472A9" w:rsidR="003E524A" w:rsidRDefault="003E524A" w:rsidP="00346BBF">
      <w:pPr>
        <w:pStyle w:val="Nivel01"/>
        <w:numPr>
          <w:ilvl w:val="0"/>
          <w:numId w:val="0"/>
        </w:numPr>
        <w:spacing w:before="0" w:after="0" w:line="240" w:lineRule="auto"/>
        <w:ind w:firstLine="708"/>
        <w:rPr>
          <w:rFonts w:cs="Arial"/>
          <w:b w:val="0"/>
          <w:bCs w:val="0"/>
          <w:sz w:val="22"/>
          <w:szCs w:val="22"/>
        </w:rPr>
      </w:pPr>
      <w:r w:rsidRPr="00176ABF">
        <w:rPr>
          <w:rFonts w:cs="Arial"/>
          <w:b w:val="0"/>
          <w:bCs w:val="0"/>
          <w:sz w:val="22"/>
          <w:szCs w:val="22"/>
        </w:rPr>
        <w:t>Pela execução do objeto ora contratado, o CONTRATANTE pagará à CONTRATADA o valor global de R$ ________</w:t>
      </w:r>
      <w:proofErr w:type="gramStart"/>
      <w:r w:rsidRPr="00176ABF">
        <w:rPr>
          <w:rFonts w:cs="Arial"/>
          <w:b w:val="0"/>
          <w:bCs w:val="0"/>
          <w:sz w:val="22"/>
          <w:szCs w:val="22"/>
        </w:rPr>
        <w:t>_(</w:t>
      </w:r>
      <w:proofErr w:type="gramEnd"/>
      <w:r w:rsidRPr="00176ABF">
        <w:rPr>
          <w:rFonts w:cs="Arial"/>
          <w:b w:val="0"/>
          <w:bCs w:val="0"/>
          <w:sz w:val="22"/>
          <w:szCs w:val="22"/>
        </w:rPr>
        <w:t xml:space="preserve">______________) sendo a primeira entrega no valor de R$ </w:t>
      </w:r>
      <w:r w:rsidR="00D571D7" w:rsidRPr="00176ABF">
        <w:rPr>
          <w:rFonts w:cs="Arial"/>
          <w:b w:val="0"/>
          <w:bCs w:val="0"/>
          <w:sz w:val="22"/>
          <w:szCs w:val="22"/>
        </w:rPr>
        <w:t xml:space="preserve">R$ _________(______________) </w:t>
      </w:r>
      <w:r w:rsidRPr="00176ABF">
        <w:rPr>
          <w:rFonts w:cs="Arial"/>
          <w:b w:val="0"/>
          <w:bCs w:val="0"/>
          <w:sz w:val="22"/>
          <w:szCs w:val="22"/>
        </w:rPr>
        <w:t xml:space="preserve"> e a segunda no valor de </w:t>
      </w:r>
      <w:r w:rsidR="00D571D7" w:rsidRPr="00176ABF">
        <w:rPr>
          <w:rFonts w:cs="Arial"/>
          <w:b w:val="0"/>
          <w:bCs w:val="0"/>
          <w:sz w:val="22"/>
          <w:szCs w:val="22"/>
        </w:rPr>
        <w:t>R$ _________(______________)</w:t>
      </w:r>
      <w:r w:rsidRPr="00176ABF">
        <w:rPr>
          <w:rFonts w:cs="Arial"/>
          <w:b w:val="0"/>
          <w:bCs w:val="0"/>
          <w:sz w:val="22"/>
          <w:szCs w:val="22"/>
        </w:rPr>
        <w:t>.</w:t>
      </w:r>
    </w:p>
    <w:p w14:paraId="065A64C2" w14:textId="4CFB6DE1" w:rsidR="000F3B83" w:rsidRPr="005300DB" w:rsidRDefault="000F3B83" w:rsidP="00346BBF">
      <w:pPr>
        <w:widowControl w:val="0"/>
        <w:ind w:firstLine="708"/>
        <w:rPr>
          <w:rFonts w:ascii="Arial" w:hAnsi="Arial" w:cs="Arial"/>
        </w:rPr>
      </w:pPr>
      <w:r w:rsidRPr="005300DB">
        <w:rPr>
          <w:rFonts w:ascii="Arial" w:hAnsi="Arial" w:cs="Arial"/>
          <w:b/>
          <w:bCs/>
        </w:rPr>
        <w:t>Subcláusula Primeira</w:t>
      </w:r>
      <w:r w:rsidRPr="005300DB">
        <w:rPr>
          <w:rFonts w:ascii="Arial" w:hAnsi="Arial" w:cs="Arial"/>
        </w:rPr>
        <w:t xml:space="preserve"> – 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02850A83" w14:textId="7880728F" w:rsidR="000F3B83" w:rsidRPr="005300DB" w:rsidRDefault="000F3B83" w:rsidP="00346BBF">
      <w:pPr>
        <w:widowControl w:val="0"/>
        <w:ind w:firstLine="709"/>
        <w:rPr>
          <w:rFonts w:ascii="Arial" w:hAnsi="Arial" w:cs="Arial"/>
        </w:rPr>
      </w:pPr>
      <w:r w:rsidRPr="005300DB">
        <w:rPr>
          <w:rFonts w:ascii="Arial" w:hAnsi="Arial" w:cs="Arial"/>
          <w:b/>
          <w:bCs/>
        </w:rPr>
        <w:t>Subcláusula Segunda</w:t>
      </w:r>
      <w:r w:rsidRPr="005300DB">
        <w:rPr>
          <w:rFonts w:ascii="Arial" w:hAnsi="Arial" w:cs="Arial"/>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4F104A1" w14:textId="77777777" w:rsidR="000F3B83" w:rsidRPr="005300DB" w:rsidRDefault="000F3B83" w:rsidP="00346BBF">
      <w:pPr>
        <w:widowControl w:val="0"/>
        <w:ind w:firstLine="709"/>
        <w:rPr>
          <w:rFonts w:ascii="Arial" w:hAnsi="Arial" w:cs="Arial"/>
        </w:rPr>
      </w:pPr>
      <w:r w:rsidRPr="005300DB">
        <w:rPr>
          <w:rFonts w:ascii="Arial" w:hAnsi="Arial" w:cs="Arial"/>
          <w:b/>
          <w:bCs/>
        </w:rPr>
        <w:t>Subcláusula Terceira</w:t>
      </w:r>
      <w:r w:rsidRPr="005300DB">
        <w:rPr>
          <w:rFonts w:ascii="Arial" w:hAnsi="Arial" w:cs="Arial"/>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7FE60B6E" w14:textId="581BC886" w:rsidR="000F3B83" w:rsidRDefault="000F3B83" w:rsidP="00346BBF">
      <w:pPr>
        <w:rPr>
          <w:rFonts w:ascii="Arial" w:hAnsi="Arial" w:cs="Arial"/>
        </w:rPr>
      </w:pPr>
      <w:r w:rsidRPr="005300DB">
        <w:rPr>
          <w:rFonts w:ascii="Arial" w:hAnsi="Arial" w:cs="Arial"/>
          <w:b/>
        </w:rPr>
        <w:tab/>
        <w:t xml:space="preserve">Subcláusula </w:t>
      </w:r>
      <w:r w:rsidR="00E06E5B" w:rsidRPr="005300DB">
        <w:rPr>
          <w:rFonts w:ascii="Arial" w:hAnsi="Arial" w:cs="Arial"/>
          <w:b/>
        </w:rPr>
        <w:t>Q</w:t>
      </w:r>
      <w:r w:rsidRPr="005300DB">
        <w:rPr>
          <w:rFonts w:ascii="Arial" w:hAnsi="Arial" w:cs="Arial"/>
          <w:b/>
        </w:rPr>
        <w:t xml:space="preserve">uarta </w:t>
      </w:r>
      <w:r w:rsidRPr="005300DB">
        <w:rPr>
          <w:rFonts w:ascii="Arial" w:hAnsi="Arial" w:cs="Arial"/>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3CE8A26F" w14:textId="77777777" w:rsidR="004A280E" w:rsidRPr="005300DB" w:rsidRDefault="004A280E" w:rsidP="00346BBF">
      <w:pPr>
        <w:rPr>
          <w:rFonts w:ascii="Arial" w:hAnsi="Arial" w:cs="Arial"/>
        </w:rPr>
      </w:pPr>
    </w:p>
    <w:p w14:paraId="0CD67AE9" w14:textId="11566C93" w:rsidR="009F7E45" w:rsidRPr="005300DB" w:rsidRDefault="009F7E45" w:rsidP="00346BBF">
      <w:pPr>
        <w:pStyle w:val="Nivel01"/>
        <w:numPr>
          <w:ilvl w:val="0"/>
          <w:numId w:val="0"/>
        </w:numPr>
        <w:spacing w:before="0" w:after="0" w:line="240" w:lineRule="auto"/>
        <w:ind w:left="360" w:hanging="360"/>
        <w:rPr>
          <w:rFonts w:cs="Arial"/>
          <w:sz w:val="22"/>
          <w:szCs w:val="22"/>
        </w:rPr>
      </w:pPr>
      <w:r w:rsidRPr="005300DB">
        <w:rPr>
          <w:rFonts w:cs="Arial"/>
          <w:sz w:val="22"/>
          <w:szCs w:val="22"/>
        </w:rPr>
        <w:t>CLÁUSULA SEXTA -</w:t>
      </w:r>
      <w:r w:rsidR="0010040E" w:rsidRPr="005300DB">
        <w:rPr>
          <w:rFonts w:cs="Arial"/>
          <w:sz w:val="22"/>
          <w:szCs w:val="22"/>
        </w:rPr>
        <w:t xml:space="preserve"> CONDIÇÕES DE</w:t>
      </w:r>
      <w:r w:rsidRPr="005300DB">
        <w:rPr>
          <w:rFonts w:cs="Arial"/>
          <w:sz w:val="22"/>
          <w:szCs w:val="22"/>
        </w:rPr>
        <w:t xml:space="preserve"> PAGAMENTO (</w:t>
      </w:r>
      <w:hyperlink r:id="rId44" w:anchor="art92" w:history="1">
        <w:r w:rsidRPr="005300DB">
          <w:rPr>
            <w:rStyle w:val="Hyperlink"/>
            <w:rFonts w:cs="Arial"/>
            <w:sz w:val="22"/>
            <w:szCs w:val="22"/>
          </w:rPr>
          <w:t>art. 92, V e VI</w:t>
        </w:r>
      </w:hyperlink>
      <w:r w:rsidRPr="005300DB">
        <w:rPr>
          <w:rFonts w:cs="Arial"/>
          <w:sz w:val="22"/>
          <w:szCs w:val="22"/>
        </w:rPr>
        <w:t>)</w:t>
      </w:r>
    </w:p>
    <w:p w14:paraId="28D40BC2" w14:textId="77777777" w:rsidR="00C146D1" w:rsidRDefault="00C146D1" w:rsidP="00346BBF">
      <w:pPr>
        <w:pStyle w:val="PargrafodaLista"/>
        <w:ind w:left="0" w:firstLine="708"/>
        <w:rPr>
          <w:rFonts w:eastAsiaTheme="minorHAnsi" w:cs="Arial"/>
          <w:sz w:val="22"/>
          <w:szCs w:val="22"/>
          <w:lang w:eastAsia="en-US"/>
        </w:rPr>
      </w:pPr>
      <w:r w:rsidRPr="00C146D1">
        <w:rPr>
          <w:rFonts w:eastAsiaTheme="minorHAnsi" w:cs="Arial"/>
          <w:sz w:val="22"/>
          <w:szCs w:val="22"/>
          <w:lang w:eastAsia="en-US"/>
        </w:rPr>
        <w:t>O pagamento será efetuado no prazo de até 05 (cinco) dias úteis após entrega, inspeção e conferência dos medicamentos entregues e da Nota Fiscal devidamente conferida por membro da Comissão de Recebimento de Bens e Serviços do CISAMUSEP</w:t>
      </w:r>
      <w:r>
        <w:rPr>
          <w:rFonts w:eastAsiaTheme="minorHAnsi" w:cs="Arial"/>
          <w:sz w:val="22"/>
          <w:szCs w:val="22"/>
          <w:lang w:eastAsia="en-US"/>
        </w:rPr>
        <w:t>.</w:t>
      </w:r>
    </w:p>
    <w:p w14:paraId="1574C769" w14:textId="255A9715" w:rsidR="00B051A8" w:rsidRPr="00C146D1" w:rsidRDefault="00B051A8" w:rsidP="00346BBF">
      <w:pPr>
        <w:pStyle w:val="PargrafodaLista"/>
        <w:ind w:left="0" w:firstLine="708"/>
        <w:rPr>
          <w:rFonts w:eastAsia="Arial Unicode MS" w:cs="Arial"/>
          <w:sz w:val="22"/>
          <w:szCs w:val="22"/>
        </w:rPr>
      </w:pPr>
      <w:r w:rsidRPr="00C146D1">
        <w:rPr>
          <w:rFonts w:cs="Arial"/>
          <w:b/>
          <w:sz w:val="22"/>
          <w:szCs w:val="22"/>
        </w:rPr>
        <w:t xml:space="preserve">Subcláusula Primeira </w:t>
      </w:r>
      <w:r w:rsidRPr="00C146D1">
        <w:rPr>
          <w:rFonts w:cs="Arial"/>
          <w:sz w:val="22"/>
          <w:szCs w:val="22"/>
        </w:rPr>
        <w:t xml:space="preserve">– A Contratada </w:t>
      </w:r>
      <w:r w:rsidR="00C146D1" w:rsidRPr="00C146D1">
        <w:rPr>
          <w:rFonts w:eastAsia="Arial" w:cs="Arial"/>
          <w:sz w:val="22"/>
          <w:szCs w:val="22"/>
        </w:rPr>
        <w:t xml:space="preserve">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00C146D1" w:rsidRPr="00C146D1">
        <w:rPr>
          <w:rFonts w:cs="Arial"/>
          <w:sz w:val="22"/>
          <w:szCs w:val="22"/>
        </w:rPr>
        <w:t>bem como informar no corpo da respectiva Nota Fiscal os dados bancários (Banco, Agência e Número da Conta Corrente) em nome da pessoa jurídica para efetivação do pagamento.</w:t>
      </w:r>
    </w:p>
    <w:p w14:paraId="5DD76C2B" w14:textId="44CAF82F" w:rsidR="00B051A8" w:rsidRPr="005300DB" w:rsidRDefault="00B051A8" w:rsidP="00346BBF">
      <w:pPr>
        <w:pStyle w:val="PargrafodaLista"/>
        <w:ind w:left="0" w:firstLine="708"/>
        <w:rPr>
          <w:rFonts w:cs="Arial"/>
          <w:sz w:val="22"/>
          <w:szCs w:val="22"/>
        </w:rPr>
      </w:pPr>
      <w:r w:rsidRPr="005300DB">
        <w:rPr>
          <w:rFonts w:cs="Arial"/>
          <w:b/>
          <w:sz w:val="22"/>
          <w:szCs w:val="22"/>
        </w:rPr>
        <w:t xml:space="preserve">Subcláusula </w:t>
      </w:r>
      <w:r w:rsidRPr="00C146D1">
        <w:rPr>
          <w:rFonts w:cs="Arial"/>
          <w:b/>
          <w:sz w:val="22"/>
          <w:szCs w:val="22"/>
        </w:rPr>
        <w:t>Segunda</w:t>
      </w:r>
      <w:r w:rsidR="00C146D1" w:rsidRPr="00C146D1">
        <w:rPr>
          <w:rFonts w:cs="Arial"/>
          <w:b/>
          <w:sz w:val="22"/>
          <w:szCs w:val="22"/>
        </w:rPr>
        <w:t xml:space="preserve"> </w:t>
      </w:r>
      <w:r w:rsidR="00C146D1" w:rsidRPr="00C146D1">
        <w:rPr>
          <w:rFonts w:cs="Arial"/>
          <w:sz w:val="22"/>
          <w:szCs w:val="22"/>
        </w:rPr>
        <w:t xml:space="preserve">– </w:t>
      </w:r>
      <w:r w:rsidR="00C146D1" w:rsidRPr="00C146D1">
        <w:rPr>
          <w:rFonts w:eastAsia="Arial" w:cs="Arial"/>
          <w:sz w:val="22"/>
          <w:szCs w:val="22"/>
        </w:rPr>
        <w:t>A Nota Fiscal deverá discriminar os produtos, as quantidades fornecidas, os valores unitários e totais de cada item. A empresa deverá mencionar na respectiva Nota Fiscal o número e modalidade da Licitação e o número do Empenho</w:t>
      </w:r>
      <w:r w:rsidRPr="00C146D1">
        <w:rPr>
          <w:rFonts w:cs="Arial"/>
          <w:sz w:val="22"/>
          <w:szCs w:val="22"/>
        </w:rPr>
        <w:t>.</w:t>
      </w:r>
    </w:p>
    <w:p w14:paraId="2D98412B" w14:textId="77777777" w:rsidR="00B051A8" w:rsidRPr="005300DB" w:rsidRDefault="00B051A8" w:rsidP="00346BBF">
      <w:pPr>
        <w:pStyle w:val="PargrafodaLista"/>
        <w:ind w:left="0" w:firstLine="708"/>
        <w:rPr>
          <w:rFonts w:cs="Arial"/>
          <w:color w:val="000000"/>
          <w:sz w:val="22"/>
          <w:szCs w:val="22"/>
        </w:rPr>
      </w:pPr>
      <w:r w:rsidRPr="005300DB">
        <w:rPr>
          <w:rFonts w:cs="Arial"/>
          <w:b/>
          <w:sz w:val="22"/>
          <w:szCs w:val="22"/>
        </w:rPr>
        <w:t xml:space="preserve">Subcláusula Terceira </w:t>
      </w:r>
      <w:r w:rsidRPr="005300DB">
        <w:rPr>
          <w:rFonts w:cs="Arial"/>
          <w:sz w:val="22"/>
          <w:szCs w:val="22"/>
        </w:rPr>
        <w:t xml:space="preserve">– </w:t>
      </w:r>
      <w:r w:rsidRPr="005300DB">
        <w:rPr>
          <w:rFonts w:cs="Arial"/>
          <w:color w:val="000000"/>
          <w:sz w:val="22"/>
          <w:szCs w:val="22"/>
        </w:rPr>
        <w:t>No caso de constatação de erros ou irregularidades do documento fiscal, o prazo de pagamento será suspenso e somente voltará a fluir após a apresentação de nova Nota Fiscal / Boleto Bancário correto (a).</w:t>
      </w:r>
    </w:p>
    <w:p w14:paraId="55C109C4" w14:textId="0BDFC75F" w:rsidR="0010040E" w:rsidRPr="005300DB" w:rsidRDefault="00B051A8" w:rsidP="00346BBF">
      <w:pPr>
        <w:pStyle w:val="PargrafodaLista"/>
        <w:ind w:left="0" w:firstLine="708"/>
        <w:rPr>
          <w:rFonts w:cs="Arial"/>
          <w:color w:val="000000" w:themeColor="text1"/>
          <w:sz w:val="22"/>
          <w:szCs w:val="22"/>
        </w:rPr>
      </w:pPr>
      <w:r w:rsidRPr="005300DB">
        <w:rPr>
          <w:rFonts w:cs="Arial"/>
          <w:b/>
          <w:sz w:val="22"/>
          <w:szCs w:val="22"/>
        </w:rPr>
        <w:t xml:space="preserve">Subcláusula Quarta </w:t>
      </w:r>
      <w:r w:rsidRPr="005300DB">
        <w:rPr>
          <w:rFonts w:cs="Arial"/>
          <w:sz w:val="22"/>
          <w:szCs w:val="22"/>
        </w:rPr>
        <w:t xml:space="preserve">– </w:t>
      </w:r>
      <w:r w:rsidRPr="005300DB">
        <w:rPr>
          <w:rFonts w:cs="Arial"/>
          <w:color w:val="000000"/>
          <w:sz w:val="22"/>
          <w:szCs w:val="22"/>
        </w:rPr>
        <w:t>No caso de abertura de procedimento administrativo, o prazo de pagamento será suspenso e somente voltará a fluir após a decisão do referido processo.</w:t>
      </w:r>
    </w:p>
    <w:p w14:paraId="14D23B7F" w14:textId="77777777" w:rsidR="00370636" w:rsidRPr="005300DB" w:rsidRDefault="00370636" w:rsidP="00346BBF">
      <w:pPr>
        <w:rPr>
          <w:rFonts w:ascii="Arial" w:hAnsi="Arial" w:cs="Arial"/>
          <w:lang w:eastAsia="zh-CN" w:bidi="hi-IN"/>
        </w:rPr>
      </w:pPr>
    </w:p>
    <w:p w14:paraId="0154DAE7" w14:textId="77777777" w:rsidR="009F7E45" w:rsidRPr="005300DB" w:rsidRDefault="009F7E45"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CLÁUSULA SÉTIMA - REAJUSTE (</w:t>
      </w:r>
      <w:hyperlink r:id="rId45" w:anchor="art92" w:history="1">
        <w:r w:rsidRPr="005300DB">
          <w:rPr>
            <w:rStyle w:val="Hyperlink"/>
            <w:rFonts w:cs="Arial"/>
            <w:sz w:val="22"/>
            <w:szCs w:val="22"/>
          </w:rPr>
          <w:t>art. 92, V)</w:t>
        </w:r>
      </w:hyperlink>
    </w:p>
    <w:p w14:paraId="2F5E7C77" w14:textId="668CAD4F" w:rsidR="009F7E45" w:rsidRPr="005300DB" w:rsidRDefault="009F7E45" w:rsidP="00346BBF">
      <w:pPr>
        <w:pStyle w:val="Nivel2"/>
        <w:numPr>
          <w:ilvl w:val="0"/>
          <w:numId w:val="0"/>
        </w:numPr>
        <w:tabs>
          <w:tab w:val="left" w:pos="851"/>
        </w:tabs>
        <w:suppressAutoHyphens w:val="0"/>
        <w:spacing w:before="0" w:after="0" w:line="240" w:lineRule="auto"/>
        <w:ind w:left="709"/>
        <w:rPr>
          <w:rFonts w:ascii="Arial" w:eastAsia="Times New Roman" w:hAnsi="Arial" w:cs="Arial"/>
          <w:color w:val="000000"/>
          <w:sz w:val="22"/>
          <w:szCs w:val="22"/>
        </w:rPr>
      </w:pPr>
      <w:r w:rsidRPr="005300DB">
        <w:rPr>
          <w:rFonts w:ascii="Arial" w:eastAsia="Times New Roman" w:hAnsi="Arial" w:cs="Arial"/>
          <w:color w:val="000000"/>
          <w:sz w:val="22"/>
          <w:szCs w:val="22"/>
        </w:rPr>
        <w:t>Os preços inicialmente contratados são fixos e irreajustáveis no prazo de um ano</w:t>
      </w:r>
      <w:r w:rsidR="002924D3" w:rsidRPr="005300DB">
        <w:rPr>
          <w:rFonts w:ascii="Arial" w:eastAsia="Times New Roman" w:hAnsi="Arial" w:cs="Arial"/>
          <w:color w:val="000000"/>
          <w:sz w:val="22"/>
          <w:szCs w:val="22"/>
        </w:rPr>
        <w:t>.</w:t>
      </w:r>
    </w:p>
    <w:p w14:paraId="4D19A6DB" w14:textId="4E5B444F" w:rsidR="002924D3" w:rsidRPr="005300DB" w:rsidRDefault="002924D3" w:rsidP="00346BBF">
      <w:pPr>
        <w:pStyle w:val="Nivel2"/>
        <w:numPr>
          <w:ilvl w:val="0"/>
          <w:numId w:val="0"/>
        </w:numPr>
        <w:spacing w:before="0" w:after="0" w:line="240" w:lineRule="auto"/>
        <w:rPr>
          <w:rFonts w:ascii="Arial" w:eastAsia="Times New Roman" w:hAnsi="Arial" w:cs="Arial"/>
          <w:color w:val="000000"/>
          <w:sz w:val="22"/>
          <w:szCs w:val="22"/>
        </w:rPr>
      </w:pPr>
      <w:r w:rsidRPr="005300DB">
        <w:rPr>
          <w:rFonts w:ascii="Arial" w:hAnsi="Arial" w:cs="Arial"/>
          <w:sz w:val="22"/>
          <w:szCs w:val="22"/>
        </w:rPr>
        <w:tab/>
      </w:r>
      <w:r w:rsidRPr="005300DB">
        <w:rPr>
          <w:rFonts w:ascii="Arial" w:eastAsiaTheme="minorHAnsi" w:hAnsi="Arial" w:cs="Arial"/>
          <w:b/>
          <w:bCs/>
          <w:sz w:val="22"/>
          <w:szCs w:val="22"/>
          <w:lang w:eastAsia="en-US"/>
        </w:rPr>
        <w:t xml:space="preserve">Subcláusula </w:t>
      </w:r>
      <w:r w:rsidR="007B1AFB">
        <w:rPr>
          <w:rFonts w:ascii="Arial" w:eastAsiaTheme="minorHAnsi" w:hAnsi="Arial" w:cs="Arial"/>
          <w:b/>
          <w:bCs/>
          <w:sz w:val="22"/>
          <w:szCs w:val="22"/>
          <w:lang w:eastAsia="en-US"/>
        </w:rPr>
        <w:t>Primeir</w:t>
      </w:r>
      <w:r w:rsidRPr="005300DB">
        <w:rPr>
          <w:rFonts w:ascii="Arial" w:eastAsiaTheme="minorHAnsi" w:hAnsi="Arial" w:cs="Arial"/>
          <w:b/>
          <w:bCs/>
          <w:sz w:val="22"/>
          <w:szCs w:val="22"/>
          <w:lang w:eastAsia="en-US"/>
        </w:rPr>
        <w:t>a</w:t>
      </w:r>
      <w:r w:rsidRPr="005300DB">
        <w:rPr>
          <w:rFonts w:ascii="Arial" w:hAnsi="Arial" w:cs="Arial"/>
          <w:b/>
          <w:bCs/>
          <w:sz w:val="22"/>
          <w:szCs w:val="22"/>
        </w:rPr>
        <w:t xml:space="preserve"> </w:t>
      </w:r>
      <w:r w:rsidRPr="005300DB">
        <w:rPr>
          <w:rFonts w:ascii="Arial" w:hAnsi="Arial" w:cs="Arial"/>
          <w:sz w:val="22"/>
          <w:szCs w:val="22"/>
        </w:rPr>
        <w:t>–</w:t>
      </w:r>
      <w:r w:rsidRPr="005300DB">
        <w:rPr>
          <w:rFonts w:ascii="Arial" w:hAnsi="Arial" w:cs="Arial"/>
          <w:b/>
          <w:bCs/>
          <w:sz w:val="22"/>
          <w:szCs w:val="22"/>
        </w:rPr>
        <w:t xml:space="preserve"> </w:t>
      </w:r>
      <w:r w:rsidRPr="005300DB">
        <w:rPr>
          <w:rFonts w:ascii="Arial" w:eastAsia="Times New Roman" w:hAnsi="Arial" w:cs="Arial"/>
          <w:color w:val="000000"/>
          <w:sz w:val="22"/>
          <w:szCs w:val="22"/>
        </w:rPr>
        <w:t>Nos reajustes subsequentes ao primeiro, o interregno mínimo de um ano será contado a partir dos efeitos financeiros do último reajuste.</w:t>
      </w:r>
    </w:p>
    <w:p w14:paraId="1675D355" w14:textId="0A537AA7" w:rsidR="002924D3" w:rsidRPr="005300DB" w:rsidRDefault="002924D3" w:rsidP="00346BBF">
      <w:pPr>
        <w:pStyle w:val="Nivel2"/>
        <w:numPr>
          <w:ilvl w:val="0"/>
          <w:numId w:val="0"/>
        </w:numPr>
        <w:spacing w:before="0" w:after="0" w:line="240" w:lineRule="auto"/>
        <w:rPr>
          <w:rFonts w:ascii="Arial" w:eastAsia="Times New Roman" w:hAnsi="Arial" w:cs="Arial"/>
          <w:color w:val="000000"/>
          <w:sz w:val="22"/>
          <w:szCs w:val="22"/>
        </w:rPr>
      </w:pPr>
      <w:r w:rsidRPr="005300DB">
        <w:rPr>
          <w:rFonts w:ascii="Arial" w:hAnsi="Arial" w:cs="Arial"/>
          <w:sz w:val="22"/>
          <w:szCs w:val="22"/>
        </w:rPr>
        <w:tab/>
      </w:r>
      <w:r w:rsidRPr="005300DB">
        <w:rPr>
          <w:rFonts w:ascii="Arial" w:eastAsiaTheme="minorHAnsi" w:hAnsi="Arial" w:cs="Arial"/>
          <w:b/>
          <w:bCs/>
          <w:sz w:val="22"/>
          <w:szCs w:val="22"/>
          <w:lang w:eastAsia="en-US"/>
        </w:rPr>
        <w:t xml:space="preserve">Subcláusula </w:t>
      </w:r>
      <w:r w:rsidR="007B1AFB">
        <w:rPr>
          <w:rFonts w:ascii="Arial" w:eastAsiaTheme="minorHAnsi" w:hAnsi="Arial" w:cs="Arial"/>
          <w:b/>
          <w:bCs/>
          <w:sz w:val="22"/>
          <w:szCs w:val="22"/>
          <w:lang w:eastAsia="en-US"/>
        </w:rPr>
        <w:t>Segund</w:t>
      </w:r>
      <w:r w:rsidRPr="005300DB">
        <w:rPr>
          <w:rFonts w:ascii="Arial" w:eastAsiaTheme="minorHAnsi" w:hAnsi="Arial" w:cs="Arial"/>
          <w:b/>
          <w:bCs/>
          <w:sz w:val="22"/>
          <w:szCs w:val="22"/>
          <w:lang w:eastAsia="en-US"/>
        </w:rPr>
        <w:t>a</w:t>
      </w:r>
      <w:r w:rsidRPr="005300DB">
        <w:rPr>
          <w:rFonts w:ascii="Arial" w:hAnsi="Arial" w:cs="Arial"/>
          <w:b/>
          <w:bCs/>
          <w:sz w:val="22"/>
          <w:szCs w:val="22"/>
        </w:rPr>
        <w:t xml:space="preserve"> </w:t>
      </w:r>
      <w:r w:rsidRPr="005300DB">
        <w:rPr>
          <w:rFonts w:ascii="Arial" w:hAnsi="Arial" w:cs="Arial"/>
          <w:sz w:val="22"/>
          <w:szCs w:val="22"/>
        </w:rPr>
        <w:t xml:space="preserve">– </w:t>
      </w:r>
      <w:r w:rsidRPr="005300DB">
        <w:rPr>
          <w:rFonts w:ascii="Arial" w:eastAsia="Times New Roman" w:hAnsi="Arial" w:cs="Arial"/>
          <w:color w:val="000000"/>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49F0A550" w14:textId="5D52D3E6" w:rsidR="002924D3" w:rsidRPr="005300DB" w:rsidRDefault="002924D3" w:rsidP="00346BBF">
      <w:pPr>
        <w:pStyle w:val="Nivel2"/>
        <w:numPr>
          <w:ilvl w:val="0"/>
          <w:numId w:val="0"/>
        </w:numPr>
        <w:spacing w:before="0" w:after="0" w:line="240" w:lineRule="auto"/>
        <w:rPr>
          <w:rFonts w:ascii="Arial" w:eastAsia="Times New Roman" w:hAnsi="Arial" w:cs="Arial"/>
          <w:color w:val="000000"/>
          <w:sz w:val="22"/>
          <w:szCs w:val="22"/>
        </w:rPr>
      </w:pPr>
      <w:r w:rsidRPr="005300DB">
        <w:rPr>
          <w:rFonts w:ascii="Arial" w:hAnsi="Arial" w:cs="Arial"/>
          <w:sz w:val="22"/>
          <w:szCs w:val="22"/>
        </w:rPr>
        <w:tab/>
      </w:r>
      <w:r w:rsidRPr="005300DB">
        <w:rPr>
          <w:rFonts w:ascii="Arial" w:eastAsiaTheme="minorHAnsi" w:hAnsi="Arial" w:cs="Arial"/>
          <w:b/>
          <w:bCs/>
          <w:sz w:val="22"/>
          <w:szCs w:val="22"/>
          <w:lang w:eastAsia="en-US"/>
        </w:rPr>
        <w:t xml:space="preserve">Subcláusula </w:t>
      </w:r>
      <w:r w:rsidR="007B1AFB">
        <w:rPr>
          <w:rFonts w:ascii="Arial" w:eastAsiaTheme="minorHAnsi" w:hAnsi="Arial" w:cs="Arial"/>
          <w:b/>
          <w:bCs/>
          <w:sz w:val="22"/>
          <w:szCs w:val="22"/>
          <w:lang w:eastAsia="en-US"/>
        </w:rPr>
        <w:t>Terceir</w:t>
      </w:r>
      <w:r w:rsidRPr="005300DB">
        <w:rPr>
          <w:rFonts w:ascii="Arial" w:eastAsiaTheme="minorHAnsi" w:hAnsi="Arial" w:cs="Arial"/>
          <w:b/>
          <w:bCs/>
          <w:sz w:val="22"/>
          <w:szCs w:val="22"/>
          <w:lang w:eastAsia="en-US"/>
        </w:rPr>
        <w:t>a</w:t>
      </w:r>
      <w:r w:rsidRPr="005300DB">
        <w:rPr>
          <w:rFonts w:ascii="Arial" w:hAnsi="Arial" w:cs="Arial"/>
          <w:b/>
          <w:bCs/>
          <w:sz w:val="22"/>
          <w:szCs w:val="22"/>
        </w:rPr>
        <w:t xml:space="preserve"> </w:t>
      </w:r>
      <w:r w:rsidRPr="005300DB">
        <w:rPr>
          <w:rFonts w:ascii="Arial" w:hAnsi="Arial" w:cs="Arial"/>
          <w:sz w:val="22"/>
          <w:szCs w:val="22"/>
        </w:rPr>
        <w:t xml:space="preserve">– </w:t>
      </w:r>
      <w:r w:rsidRPr="005300DB">
        <w:rPr>
          <w:rFonts w:ascii="Arial" w:eastAsia="Times New Roman" w:hAnsi="Arial" w:cs="Arial"/>
          <w:color w:val="000000"/>
          <w:sz w:val="22"/>
          <w:szCs w:val="22"/>
        </w:rPr>
        <w:t>Caso o(s) índice(s) estabelecido(s) para reajustamento venha(m) a ser extinto(s) ou de qualquer forma não possa(m) mais ser utilizado(s), será(</w:t>
      </w:r>
      <w:proofErr w:type="spellStart"/>
      <w:r w:rsidRPr="005300DB">
        <w:rPr>
          <w:rFonts w:ascii="Arial" w:eastAsia="Times New Roman" w:hAnsi="Arial" w:cs="Arial"/>
          <w:color w:val="000000"/>
          <w:sz w:val="22"/>
          <w:szCs w:val="22"/>
        </w:rPr>
        <w:t>ão</w:t>
      </w:r>
      <w:proofErr w:type="spellEnd"/>
      <w:r w:rsidRPr="005300DB">
        <w:rPr>
          <w:rFonts w:ascii="Arial" w:eastAsia="Times New Roman" w:hAnsi="Arial" w:cs="Arial"/>
          <w:color w:val="000000"/>
          <w:sz w:val="22"/>
          <w:szCs w:val="22"/>
        </w:rPr>
        <w:t>) adotado(s), em substituição, o(s) que vier(em) a ser determinado(s) pela legislação então em vigor.</w:t>
      </w:r>
    </w:p>
    <w:p w14:paraId="74518AE2" w14:textId="30C73FC1" w:rsidR="002924D3" w:rsidRPr="005300DB" w:rsidRDefault="002924D3" w:rsidP="00346BBF">
      <w:pPr>
        <w:pStyle w:val="Nivel2"/>
        <w:numPr>
          <w:ilvl w:val="0"/>
          <w:numId w:val="0"/>
        </w:numPr>
        <w:spacing w:before="0" w:after="0" w:line="240" w:lineRule="auto"/>
        <w:rPr>
          <w:rFonts w:ascii="Arial" w:eastAsia="Times New Roman" w:hAnsi="Arial" w:cs="Arial"/>
          <w:color w:val="000000"/>
          <w:sz w:val="22"/>
          <w:szCs w:val="22"/>
        </w:rPr>
      </w:pPr>
      <w:r w:rsidRPr="005300DB">
        <w:rPr>
          <w:rFonts w:ascii="Arial" w:hAnsi="Arial" w:cs="Arial"/>
          <w:sz w:val="22"/>
          <w:szCs w:val="22"/>
        </w:rPr>
        <w:tab/>
      </w:r>
      <w:r w:rsidRPr="005300DB">
        <w:rPr>
          <w:rFonts w:ascii="Arial" w:eastAsiaTheme="minorHAnsi" w:hAnsi="Arial" w:cs="Arial"/>
          <w:b/>
          <w:bCs/>
          <w:sz w:val="22"/>
          <w:szCs w:val="22"/>
          <w:lang w:eastAsia="en-US"/>
        </w:rPr>
        <w:t>Subcláusula Q</w:t>
      </w:r>
      <w:r w:rsidR="007B1AFB">
        <w:rPr>
          <w:rFonts w:ascii="Arial" w:eastAsiaTheme="minorHAnsi" w:hAnsi="Arial" w:cs="Arial"/>
          <w:b/>
          <w:bCs/>
          <w:sz w:val="22"/>
          <w:szCs w:val="22"/>
          <w:lang w:eastAsia="en-US"/>
        </w:rPr>
        <w:t>uart</w:t>
      </w:r>
      <w:r w:rsidRPr="005300DB">
        <w:rPr>
          <w:rFonts w:ascii="Arial" w:eastAsiaTheme="minorHAnsi" w:hAnsi="Arial" w:cs="Arial"/>
          <w:b/>
          <w:bCs/>
          <w:sz w:val="22"/>
          <w:szCs w:val="22"/>
          <w:lang w:eastAsia="en-US"/>
        </w:rPr>
        <w:t>a</w:t>
      </w:r>
      <w:r w:rsidRPr="005300DB">
        <w:rPr>
          <w:rFonts w:ascii="Arial" w:hAnsi="Arial" w:cs="Arial"/>
          <w:b/>
          <w:bCs/>
          <w:sz w:val="22"/>
          <w:szCs w:val="22"/>
        </w:rPr>
        <w:t xml:space="preserve"> </w:t>
      </w:r>
      <w:r w:rsidRPr="005300DB">
        <w:rPr>
          <w:rFonts w:ascii="Arial" w:hAnsi="Arial" w:cs="Arial"/>
          <w:sz w:val="22"/>
          <w:szCs w:val="22"/>
        </w:rPr>
        <w:t xml:space="preserve">– </w:t>
      </w:r>
      <w:r w:rsidRPr="005300DB">
        <w:rPr>
          <w:rFonts w:ascii="Arial" w:eastAsia="Times New Roman" w:hAnsi="Arial" w:cs="Arial"/>
          <w:color w:val="000000"/>
          <w:sz w:val="22"/>
          <w:szCs w:val="22"/>
        </w:rPr>
        <w:t>Na ausência de previsão legal quanto ao índice substituto, as partes elegerão novo índice oficial, para reajustamento do preço do valor remanescente, por meio de termo aditivo.</w:t>
      </w:r>
    </w:p>
    <w:p w14:paraId="10AE2193" w14:textId="0CC7F7DC" w:rsidR="002924D3" w:rsidRPr="005300DB" w:rsidRDefault="002924D3" w:rsidP="00346BBF">
      <w:pPr>
        <w:pStyle w:val="Nivel2"/>
        <w:numPr>
          <w:ilvl w:val="0"/>
          <w:numId w:val="0"/>
        </w:numPr>
        <w:spacing w:before="0" w:after="0" w:line="240" w:lineRule="auto"/>
        <w:rPr>
          <w:rFonts w:ascii="Arial" w:eastAsia="Times New Roman" w:hAnsi="Arial" w:cs="Arial"/>
          <w:color w:val="000000"/>
          <w:sz w:val="22"/>
          <w:szCs w:val="22"/>
        </w:rPr>
      </w:pPr>
      <w:r w:rsidRPr="005300DB">
        <w:rPr>
          <w:rFonts w:ascii="Arial" w:hAnsi="Arial" w:cs="Arial"/>
          <w:sz w:val="22"/>
          <w:szCs w:val="22"/>
        </w:rPr>
        <w:tab/>
      </w:r>
      <w:r w:rsidRPr="005300DB">
        <w:rPr>
          <w:rFonts w:ascii="Arial" w:eastAsiaTheme="minorHAnsi" w:hAnsi="Arial" w:cs="Arial"/>
          <w:b/>
          <w:bCs/>
          <w:sz w:val="22"/>
          <w:szCs w:val="22"/>
          <w:lang w:eastAsia="en-US"/>
        </w:rPr>
        <w:t xml:space="preserve">Subcláusula </w:t>
      </w:r>
      <w:r w:rsidR="007B1AFB">
        <w:rPr>
          <w:rFonts w:ascii="Arial" w:eastAsiaTheme="minorHAnsi" w:hAnsi="Arial" w:cs="Arial"/>
          <w:b/>
          <w:bCs/>
          <w:sz w:val="22"/>
          <w:szCs w:val="22"/>
          <w:lang w:eastAsia="en-US"/>
        </w:rPr>
        <w:t>Quinta</w:t>
      </w:r>
      <w:r w:rsidRPr="005300DB">
        <w:rPr>
          <w:rFonts w:ascii="Arial" w:hAnsi="Arial" w:cs="Arial"/>
          <w:b/>
          <w:bCs/>
          <w:sz w:val="22"/>
          <w:szCs w:val="22"/>
        </w:rPr>
        <w:t xml:space="preserve"> </w:t>
      </w:r>
      <w:r w:rsidRPr="005300DB">
        <w:rPr>
          <w:rFonts w:ascii="Arial" w:hAnsi="Arial" w:cs="Arial"/>
          <w:sz w:val="22"/>
          <w:szCs w:val="22"/>
        </w:rPr>
        <w:t xml:space="preserve">– </w:t>
      </w:r>
      <w:r w:rsidRPr="005300DB">
        <w:rPr>
          <w:rFonts w:ascii="Arial" w:eastAsia="Times New Roman" w:hAnsi="Arial" w:cs="Arial"/>
          <w:color w:val="000000"/>
          <w:sz w:val="22"/>
          <w:szCs w:val="22"/>
        </w:rPr>
        <w:t>O reajuste será realizado por apostilamento.</w:t>
      </w:r>
    </w:p>
    <w:p w14:paraId="7C0FF29A" w14:textId="0ADAEB7E" w:rsidR="00C86E20" w:rsidRPr="005300DB" w:rsidRDefault="00C86E20" w:rsidP="00346BBF">
      <w:pPr>
        <w:pStyle w:val="Nivel2"/>
        <w:numPr>
          <w:ilvl w:val="0"/>
          <w:numId w:val="0"/>
        </w:numPr>
        <w:spacing w:before="0" w:after="0" w:line="240" w:lineRule="auto"/>
        <w:rPr>
          <w:rFonts w:ascii="Arial" w:eastAsia="Times New Roman" w:hAnsi="Arial" w:cs="Arial"/>
          <w:color w:val="000000"/>
          <w:sz w:val="22"/>
          <w:szCs w:val="22"/>
        </w:rPr>
      </w:pPr>
    </w:p>
    <w:p w14:paraId="3D3F19FC" w14:textId="2E9030EA" w:rsidR="0004513E" w:rsidRPr="005300DB" w:rsidRDefault="00C86E20"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 xml:space="preserve">CLÁUSULA </w:t>
      </w:r>
      <w:r w:rsidRPr="0004513E">
        <w:rPr>
          <w:rFonts w:cs="Arial"/>
          <w:bCs w:val="0"/>
          <w:sz w:val="22"/>
          <w:szCs w:val="22"/>
        </w:rPr>
        <w:t>OITAVA</w:t>
      </w:r>
      <w:r w:rsidRPr="005300DB">
        <w:rPr>
          <w:rFonts w:cs="Arial"/>
          <w:sz w:val="22"/>
          <w:szCs w:val="22"/>
        </w:rPr>
        <w:t xml:space="preserve"> –</w:t>
      </w:r>
      <w:r w:rsidR="0004513E" w:rsidRPr="0004513E">
        <w:rPr>
          <w:rFonts w:cs="Arial"/>
        </w:rPr>
        <w:t xml:space="preserve"> </w:t>
      </w:r>
      <w:r w:rsidR="0004513E" w:rsidRPr="005300DB">
        <w:rPr>
          <w:rFonts w:cs="Arial"/>
          <w:sz w:val="22"/>
          <w:szCs w:val="22"/>
        </w:rPr>
        <w:t>DOTAÇÃO ORÇAMENTÁRIA (</w:t>
      </w:r>
      <w:hyperlink r:id="rId46" w:anchor="art92" w:history="1">
        <w:r w:rsidR="0004513E" w:rsidRPr="005300DB">
          <w:rPr>
            <w:rStyle w:val="Hyperlink"/>
            <w:rFonts w:cs="Arial"/>
            <w:sz w:val="22"/>
            <w:szCs w:val="22"/>
          </w:rPr>
          <w:t>art. 92, VIII</w:t>
        </w:r>
      </w:hyperlink>
      <w:r w:rsidR="0004513E" w:rsidRPr="005300DB">
        <w:rPr>
          <w:rFonts w:cs="Arial"/>
          <w:sz w:val="22"/>
          <w:szCs w:val="22"/>
        </w:rPr>
        <w:t>)</w:t>
      </w:r>
    </w:p>
    <w:p w14:paraId="0B8909D5" w14:textId="578B592A" w:rsidR="00C86E20" w:rsidRPr="005300DB" w:rsidRDefault="00C86E20" w:rsidP="00346BBF">
      <w:pPr>
        <w:pStyle w:val="Nivel2"/>
        <w:numPr>
          <w:ilvl w:val="0"/>
          <w:numId w:val="0"/>
        </w:numPr>
        <w:spacing w:before="0" w:after="0" w:line="240" w:lineRule="auto"/>
        <w:rPr>
          <w:rFonts w:ascii="Arial" w:eastAsia="Times New Roman" w:hAnsi="Arial" w:cs="Arial"/>
          <w:color w:val="000000"/>
          <w:sz w:val="22"/>
          <w:szCs w:val="22"/>
        </w:rPr>
      </w:pPr>
      <w:r w:rsidRPr="005300DB">
        <w:rPr>
          <w:rFonts w:ascii="Arial" w:hAnsi="Arial" w:cs="Arial"/>
          <w:sz w:val="22"/>
          <w:szCs w:val="22"/>
        </w:rPr>
        <w:tab/>
        <w:t xml:space="preserve">As despesas decorrentes do presente Contrato correrão à conta dos seguintes recursos financeiros: dotação </w:t>
      </w:r>
      <w:r w:rsidRPr="00416239">
        <w:rPr>
          <w:rFonts w:ascii="Arial" w:hAnsi="Arial" w:cs="Arial"/>
          <w:sz w:val="22"/>
          <w:szCs w:val="22"/>
        </w:rPr>
        <w:t>orçamentária: nº 01.001.10.302.0003.2003.3.3.90.39.00.00 – Outros Serviços de Terceiros – Pessoa Jurídica e nº 01.001.10.302.0003.2004.3.3.90.39.00.00 – Outros Serviços de Terceiros – Pessoa Jurídica</w:t>
      </w:r>
      <w:r w:rsidR="005300DB" w:rsidRPr="00416239">
        <w:rPr>
          <w:rFonts w:ascii="Arial" w:hAnsi="Arial" w:cs="Arial"/>
          <w:sz w:val="22"/>
          <w:szCs w:val="22"/>
        </w:rPr>
        <w:t>.</w:t>
      </w:r>
    </w:p>
    <w:p w14:paraId="3CF55D39" w14:textId="77777777" w:rsidR="000F3B83" w:rsidRPr="005300DB" w:rsidRDefault="000F3B83" w:rsidP="00346BBF">
      <w:pPr>
        <w:pStyle w:val="Nivel2"/>
        <w:numPr>
          <w:ilvl w:val="0"/>
          <w:numId w:val="0"/>
        </w:numPr>
        <w:spacing w:before="0" w:after="0" w:line="240" w:lineRule="auto"/>
        <w:rPr>
          <w:rFonts w:ascii="Arial" w:eastAsia="Times New Roman" w:hAnsi="Arial" w:cs="Arial"/>
          <w:color w:val="000000"/>
          <w:sz w:val="22"/>
          <w:szCs w:val="22"/>
        </w:rPr>
      </w:pPr>
    </w:p>
    <w:p w14:paraId="29877B64" w14:textId="15627B9D" w:rsidR="00727233" w:rsidRPr="005300DB" w:rsidRDefault="009F7E45"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 xml:space="preserve">CLÁUSULA </w:t>
      </w:r>
      <w:r w:rsidR="00147D9B" w:rsidRPr="005300DB">
        <w:rPr>
          <w:rFonts w:cs="Arial"/>
          <w:sz w:val="22"/>
          <w:szCs w:val="22"/>
        </w:rPr>
        <w:t>NONA</w:t>
      </w:r>
      <w:r w:rsidRPr="005300DB">
        <w:rPr>
          <w:rFonts w:cs="Arial"/>
          <w:sz w:val="22"/>
          <w:szCs w:val="22"/>
        </w:rPr>
        <w:t xml:space="preserve"> </w:t>
      </w:r>
      <w:r w:rsidR="00E71BB2" w:rsidRPr="005300DB">
        <w:rPr>
          <w:rFonts w:cs="Arial"/>
          <w:sz w:val="22"/>
          <w:szCs w:val="22"/>
        </w:rPr>
        <w:t>–</w:t>
      </w:r>
      <w:r w:rsidRPr="005300DB">
        <w:rPr>
          <w:rFonts w:cs="Arial"/>
          <w:sz w:val="22"/>
          <w:szCs w:val="22"/>
        </w:rPr>
        <w:t xml:space="preserve"> </w:t>
      </w:r>
      <w:r w:rsidR="00E71BB2" w:rsidRPr="005300DB">
        <w:rPr>
          <w:rFonts w:cs="Arial"/>
          <w:sz w:val="22"/>
          <w:szCs w:val="22"/>
        </w:rPr>
        <w:t>DIREITOS E RESPONSABILIDADES DAS PARTES</w:t>
      </w:r>
      <w:r w:rsidR="00727233" w:rsidRPr="005300DB">
        <w:rPr>
          <w:rFonts w:cs="Arial"/>
          <w:sz w:val="22"/>
          <w:szCs w:val="22"/>
        </w:rPr>
        <w:t xml:space="preserve"> (</w:t>
      </w:r>
      <w:hyperlink r:id="rId47" w:anchor="art92" w:history="1">
        <w:r w:rsidR="00727233" w:rsidRPr="005300DB">
          <w:rPr>
            <w:rStyle w:val="Hyperlink"/>
            <w:rFonts w:cs="Arial"/>
            <w:sz w:val="22"/>
            <w:szCs w:val="22"/>
          </w:rPr>
          <w:t>art. 92, X, XI e XIV</w:t>
        </w:r>
      </w:hyperlink>
      <w:r w:rsidR="00727233" w:rsidRPr="005300DB">
        <w:rPr>
          <w:rFonts w:cs="Arial"/>
          <w:sz w:val="22"/>
          <w:szCs w:val="22"/>
        </w:rPr>
        <w:t>)</w:t>
      </w:r>
    </w:p>
    <w:p w14:paraId="09B4EBC5" w14:textId="4BDDF904" w:rsidR="00727233" w:rsidRDefault="00E71BB2" w:rsidP="00346BBF">
      <w:pPr>
        <w:rPr>
          <w:rFonts w:ascii="Arial" w:hAnsi="Arial" w:cs="Arial"/>
        </w:rPr>
      </w:pPr>
      <w:r w:rsidRPr="005300DB">
        <w:rPr>
          <w:rFonts w:ascii="Arial" w:hAnsi="Arial" w:cs="Arial"/>
          <w:b/>
        </w:rPr>
        <w:tab/>
      </w:r>
      <w:r w:rsidRPr="005300DB">
        <w:rPr>
          <w:rFonts w:ascii="Arial" w:hAnsi="Arial" w:cs="Arial"/>
        </w:rPr>
        <w:t xml:space="preserve">Constituem direitos </w:t>
      </w:r>
      <w:proofErr w:type="gramStart"/>
      <w:r w:rsidRPr="005300DB">
        <w:rPr>
          <w:rFonts w:ascii="Arial" w:hAnsi="Arial" w:cs="Arial"/>
        </w:rPr>
        <w:t>do</w:t>
      </w:r>
      <w:proofErr w:type="gramEnd"/>
      <w:r w:rsidRPr="005300DB">
        <w:rPr>
          <w:rFonts w:ascii="Arial" w:hAnsi="Arial" w:cs="Arial"/>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1DA6EEAA" w14:textId="77777777" w:rsidR="00216361" w:rsidRPr="005300DB" w:rsidRDefault="00216361" w:rsidP="00346BBF">
      <w:pPr>
        <w:rPr>
          <w:rFonts w:ascii="Arial" w:hAnsi="Arial" w:cs="Arial"/>
        </w:rPr>
      </w:pPr>
    </w:p>
    <w:p w14:paraId="70C0859E" w14:textId="1201C9DD" w:rsidR="009F7E45" w:rsidRPr="005300DB" w:rsidRDefault="00727233" w:rsidP="00346BBF">
      <w:pPr>
        <w:ind w:firstLine="708"/>
        <w:rPr>
          <w:rFonts w:ascii="Arial" w:hAnsi="Arial" w:cs="Arial"/>
        </w:rPr>
      </w:pPr>
      <w:r w:rsidRPr="005300DB">
        <w:rPr>
          <w:rFonts w:ascii="Arial" w:hAnsi="Arial" w:cs="Arial"/>
          <w:b/>
        </w:rPr>
        <w:t xml:space="preserve">Subcláusula Primeira </w:t>
      </w:r>
      <w:r w:rsidRPr="005300DB">
        <w:rPr>
          <w:rFonts w:ascii="Arial" w:hAnsi="Arial" w:cs="Arial"/>
        </w:rPr>
        <w:t>– Constituem obrigações do Contratante:</w:t>
      </w:r>
    </w:p>
    <w:p w14:paraId="6DDF8911" w14:textId="77777777" w:rsidR="00EA2033" w:rsidRPr="005300DB" w:rsidRDefault="009F7E45" w:rsidP="00346BBF">
      <w:pPr>
        <w:pStyle w:val="Nivel2"/>
        <w:numPr>
          <w:ilvl w:val="0"/>
          <w:numId w:val="25"/>
        </w:numPr>
        <w:tabs>
          <w:tab w:val="left" w:pos="1701"/>
        </w:tabs>
        <w:suppressAutoHyphens w:val="0"/>
        <w:spacing w:before="0" w:after="0" w:line="240" w:lineRule="auto"/>
        <w:ind w:left="1701" w:hanging="283"/>
        <w:rPr>
          <w:rFonts w:ascii="Arial" w:hAnsi="Arial" w:cs="Arial"/>
          <w:sz w:val="22"/>
          <w:szCs w:val="22"/>
        </w:rPr>
      </w:pPr>
      <w:r w:rsidRPr="005300DB">
        <w:rPr>
          <w:rFonts w:ascii="Arial" w:hAnsi="Arial" w:cs="Arial"/>
          <w:sz w:val="22"/>
          <w:szCs w:val="22"/>
        </w:rPr>
        <w:t xml:space="preserve">Exigir o cumprimento de todas as obrigações assumidas pelo Contratado, de acordo com </w:t>
      </w:r>
      <w:r w:rsidR="008B0826" w:rsidRPr="005300DB">
        <w:rPr>
          <w:rFonts w:ascii="Arial" w:hAnsi="Arial" w:cs="Arial"/>
          <w:sz w:val="22"/>
          <w:szCs w:val="22"/>
        </w:rPr>
        <w:t>as condições deste C</w:t>
      </w:r>
      <w:r w:rsidRPr="005300DB">
        <w:rPr>
          <w:rFonts w:ascii="Arial" w:hAnsi="Arial" w:cs="Arial"/>
          <w:sz w:val="22"/>
          <w:szCs w:val="22"/>
        </w:rPr>
        <w:t>ontrato</w:t>
      </w:r>
      <w:r w:rsidR="008B0826" w:rsidRPr="005300DB">
        <w:rPr>
          <w:rFonts w:ascii="Arial" w:hAnsi="Arial" w:cs="Arial"/>
          <w:sz w:val="22"/>
          <w:szCs w:val="22"/>
        </w:rPr>
        <w:t xml:space="preserve">, do Aviso de Contratação Direta </w:t>
      </w:r>
      <w:r w:rsidRPr="005300DB">
        <w:rPr>
          <w:rFonts w:ascii="Arial" w:hAnsi="Arial" w:cs="Arial"/>
          <w:sz w:val="22"/>
          <w:szCs w:val="22"/>
        </w:rPr>
        <w:t>e seus anexos;</w:t>
      </w:r>
    </w:p>
    <w:p w14:paraId="7C76BFF9" w14:textId="459F62E3" w:rsidR="00D15B72" w:rsidRPr="005300DB" w:rsidRDefault="00576EFC" w:rsidP="00346BBF">
      <w:pPr>
        <w:pStyle w:val="Nivel2"/>
        <w:numPr>
          <w:ilvl w:val="0"/>
          <w:numId w:val="25"/>
        </w:numPr>
        <w:tabs>
          <w:tab w:val="left" w:pos="1701"/>
        </w:tabs>
        <w:suppressAutoHyphens w:val="0"/>
        <w:spacing w:before="0" w:after="0" w:line="240" w:lineRule="auto"/>
        <w:ind w:left="1701" w:hanging="283"/>
        <w:rPr>
          <w:rFonts w:ascii="Arial" w:hAnsi="Arial" w:cs="Arial"/>
          <w:sz w:val="22"/>
          <w:szCs w:val="22"/>
        </w:rPr>
      </w:pPr>
      <w:r w:rsidRPr="005300DB">
        <w:rPr>
          <w:rFonts w:ascii="Arial" w:hAnsi="Arial" w:cs="Arial"/>
          <w:sz w:val="22"/>
          <w:szCs w:val="22"/>
        </w:rPr>
        <w:t>Exercer a fiscalização, examinando quanto ao cumprimento especificações de acordo com as condições deste Contrato, do</w:t>
      </w:r>
      <w:r w:rsidR="00D15B72" w:rsidRPr="005300DB">
        <w:rPr>
          <w:rFonts w:ascii="Arial" w:hAnsi="Arial" w:cs="Arial"/>
          <w:sz w:val="22"/>
          <w:szCs w:val="22"/>
        </w:rPr>
        <w:t xml:space="preserve"> Aviso de Contratação Direta</w:t>
      </w:r>
      <w:r w:rsidRPr="005300DB">
        <w:rPr>
          <w:rFonts w:ascii="Arial" w:hAnsi="Arial" w:cs="Arial"/>
          <w:sz w:val="22"/>
          <w:szCs w:val="22"/>
        </w:rPr>
        <w:t xml:space="preserve"> e seus anexos e do Termo de Referência;</w:t>
      </w:r>
    </w:p>
    <w:p w14:paraId="19635923" w14:textId="3308BE0A" w:rsidR="00D15B72" w:rsidRPr="005300DB" w:rsidRDefault="00576EFC" w:rsidP="00346BBF">
      <w:pPr>
        <w:pStyle w:val="Nivel2"/>
        <w:numPr>
          <w:ilvl w:val="0"/>
          <w:numId w:val="25"/>
        </w:numPr>
        <w:tabs>
          <w:tab w:val="left" w:pos="1701"/>
        </w:tabs>
        <w:suppressAutoHyphens w:val="0"/>
        <w:spacing w:before="0" w:after="0" w:line="240" w:lineRule="auto"/>
        <w:ind w:left="1701" w:hanging="283"/>
        <w:rPr>
          <w:rFonts w:ascii="Arial" w:hAnsi="Arial" w:cs="Arial"/>
          <w:sz w:val="22"/>
          <w:szCs w:val="22"/>
        </w:rPr>
      </w:pPr>
      <w:r w:rsidRPr="005300DB">
        <w:rPr>
          <w:rFonts w:ascii="Arial" w:hAnsi="Arial" w:cs="Arial"/>
          <w:sz w:val="22"/>
          <w:szCs w:val="22"/>
        </w:rPr>
        <w:t xml:space="preserve">Pagar à Contratada, no prazo e condições estabelecidas no </w:t>
      </w:r>
      <w:r w:rsidR="00D15B72" w:rsidRPr="005300DB">
        <w:rPr>
          <w:rFonts w:ascii="Arial" w:hAnsi="Arial" w:cs="Arial"/>
          <w:sz w:val="22"/>
          <w:szCs w:val="22"/>
        </w:rPr>
        <w:t>do Aviso de Contratação Direta</w:t>
      </w:r>
      <w:r w:rsidRPr="005300DB">
        <w:rPr>
          <w:rFonts w:ascii="Arial" w:hAnsi="Arial" w:cs="Arial"/>
          <w:sz w:val="22"/>
          <w:szCs w:val="22"/>
        </w:rPr>
        <w:t>, Contrato e Anexos;</w:t>
      </w:r>
    </w:p>
    <w:p w14:paraId="606B98C9" w14:textId="1D2C8DDE" w:rsidR="00D15B72" w:rsidRPr="005300DB" w:rsidRDefault="00576EFC" w:rsidP="00346BBF">
      <w:pPr>
        <w:numPr>
          <w:ilvl w:val="0"/>
          <w:numId w:val="25"/>
        </w:numPr>
        <w:tabs>
          <w:tab w:val="left" w:pos="1985"/>
        </w:tabs>
        <w:ind w:left="1701" w:hanging="283"/>
        <w:rPr>
          <w:rFonts w:ascii="Arial" w:hAnsi="Arial" w:cs="Arial"/>
          <w:bCs/>
        </w:rPr>
      </w:pPr>
      <w:r w:rsidRPr="005300DB">
        <w:rPr>
          <w:rFonts w:ascii="Arial" w:hAnsi="Arial" w:cs="Arial"/>
          <w:bCs/>
        </w:rPr>
        <w:t>Comunicar a Contratada qualquer irregularidade n</w:t>
      </w:r>
      <w:r w:rsidR="00A42936">
        <w:rPr>
          <w:rFonts w:ascii="Arial" w:hAnsi="Arial" w:cs="Arial"/>
          <w:bCs/>
        </w:rPr>
        <w:t>a execução do objeto contratado.</w:t>
      </w:r>
    </w:p>
    <w:p w14:paraId="5B640E5A" w14:textId="77777777" w:rsidR="00D15B72" w:rsidRPr="005300DB" w:rsidRDefault="00576EFC" w:rsidP="00346BBF">
      <w:pPr>
        <w:numPr>
          <w:ilvl w:val="0"/>
          <w:numId w:val="25"/>
        </w:numPr>
        <w:tabs>
          <w:tab w:val="left" w:pos="1985"/>
        </w:tabs>
        <w:ind w:left="1701" w:hanging="283"/>
        <w:rPr>
          <w:rFonts w:ascii="Arial" w:hAnsi="Arial" w:cs="Arial"/>
          <w:bCs/>
        </w:rPr>
      </w:pPr>
      <w:r w:rsidRPr="005300DB">
        <w:rPr>
          <w:rFonts w:ascii="Arial" w:hAnsi="Arial" w:cs="Arial"/>
        </w:rPr>
        <w:t>Notificar a Contratada por escrito da ocorrência de eventuais imperfeições no curso da execução do objeto, fixando prazo para a sua correção, bem como sobre qualquer irregularidade encontrada quanto à qualidade dos produtos ou serviços;</w:t>
      </w:r>
    </w:p>
    <w:p w14:paraId="1163D4B5" w14:textId="7B21AD29" w:rsidR="00345415" w:rsidRPr="005300DB" w:rsidRDefault="009F7E45" w:rsidP="00346BBF">
      <w:pPr>
        <w:pStyle w:val="Nivel2"/>
        <w:numPr>
          <w:ilvl w:val="0"/>
          <w:numId w:val="25"/>
        </w:numPr>
        <w:tabs>
          <w:tab w:val="left" w:pos="1701"/>
        </w:tabs>
        <w:suppressAutoHyphens w:val="0"/>
        <w:spacing w:before="0" w:after="0" w:line="240" w:lineRule="auto"/>
        <w:ind w:left="1701" w:hanging="283"/>
        <w:rPr>
          <w:rFonts w:ascii="Arial" w:hAnsi="Arial" w:cs="Arial"/>
          <w:sz w:val="22"/>
          <w:szCs w:val="22"/>
        </w:rPr>
      </w:pPr>
      <w:r w:rsidRPr="005300DB">
        <w:rPr>
          <w:rFonts w:ascii="Arial" w:hAnsi="Arial" w:cs="Arial"/>
          <w:sz w:val="22"/>
          <w:szCs w:val="22"/>
        </w:rPr>
        <w:t xml:space="preserve">Notificar </w:t>
      </w:r>
      <w:r w:rsidR="00A42936">
        <w:rPr>
          <w:rFonts w:ascii="Arial" w:hAnsi="Arial" w:cs="Arial"/>
          <w:sz w:val="22"/>
          <w:szCs w:val="22"/>
        </w:rPr>
        <w:t>a</w:t>
      </w:r>
      <w:r w:rsidRPr="005300DB">
        <w:rPr>
          <w:rFonts w:ascii="Arial" w:hAnsi="Arial" w:cs="Arial"/>
          <w:sz w:val="22"/>
          <w:szCs w:val="22"/>
        </w:rPr>
        <w:t xml:space="preserve"> Contratad</w:t>
      </w:r>
      <w:r w:rsidR="00A42936">
        <w:rPr>
          <w:rFonts w:ascii="Arial" w:hAnsi="Arial" w:cs="Arial"/>
          <w:sz w:val="22"/>
          <w:szCs w:val="22"/>
        </w:rPr>
        <w:t>a</w:t>
      </w:r>
      <w:r w:rsidRPr="005300DB">
        <w:rPr>
          <w:rFonts w:ascii="Arial" w:hAnsi="Arial" w:cs="Arial"/>
          <w:sz w:val="22"/>
          <w:szCs w:val="22"/>
        </w:rPr>
        <w:t>, por escrito, sobre vícios, defeitos ou incorreções verificadas no objeto fornecido, para que seja por ele substituído, reparado ou corrigido, no total ou em parte, às suas expensas;</w:t>
      </w:r>
    </w:p>
    <w:p w14:paraId="18809D91" w14:textId="67570B92" w:rsidR="00AE5CCC" w:rsidRPr="005300DB" w:rsidRDefault="009F7E45" w:rsidP="00346BBF">
      <w:pPr>
        <w:pStyle w:val="Nivel2"/>
        <w:numPr>
          <w:ilvl w:val="0"/>
          <w:numId w:val="25"/>
        </w:numPr>
        <w:tabs>
          <w:tab w:val="left" w:pos="1701"/>
        </w:tabs>
        <w:suppressAutoHyphens w:val="0"/>
        <w:spacing w:before="0" w:after="0" w:line="240" w:lineRule="auto"/>
        <w:ind w:left="1701" w:hanging="283"/>
        <w:rPr>
          <w:rFonts w:ascii="Arial" w:hAnsi="Arial" w:cs="Arial"/>
          <w:sz w:val="22"/>
          <w:szCs w:val="22"/>
        </w:rPr>
      </w:pPr>
      <w:r w:rsidRPr="005300DB">
        <w:rPr>
          <w:rFonts w:ascii="Arial" w:hAnsi="Arial" w:cs="Arial"/>
          <w:sz w:val="22"/>
          <w:szCs w:val="22"/>
        </w:rPr>
        <w:t>Acompanhar e fiscalizar a execução do contrato e o cumprimento das obrigações pelo Contratado;</w:t>
      </w:r>
    </w:p>
    <w:p w14:paraId="4567B8EB" w14:textId="268E4199" w:rsidR="00AE5CCC" w:rsidRPr="005300DB" w:rsidRDefault="009F7E45" w:rsidP="00346BBF">
      <w:pPr>
        <w:pStyle w:val="Nivel2"/>
        <w:numPr>
          <w:ilvl w:val="0"/>
          <w:numId w:val="25"/>
        </w:numPr>
        <w:tabs>
          <w:tab w:val="left" w:pos="1701"/>
        </w:tabs>
        <w:suppressAutoHyphens w:val="0"/>
        <w:spacing w:before="0" w:after="0" w:line="240" w:lineRule="auto"/>
        <w:ind w:left="1701" w:hanging="283"/>
        <w:rPr>
          <w:rFonts w:ascii="Arial" w:hAnsi="Arial" w:cs="Arial"/>
          <w:sz w:val="22"/>
          <w:szCs w:val="22"/>
        </w:rPr>
      </w:pPr>
      <w:r w:rsidRPr="005300DB">
        <w:rPr>
          <w:rFonts w:ascii="Arial" w:hAnsi="Arial" w:cs="Arial"/>
          <w:sz w:val="22"/>
          <w:szCs w:val="22"/>
        </w:rPr>
        <w:t xml:space="preserve">Efetuar o pagamento </w:t>
      </w:r>
      <w:r w:rsidR="00576EFC" w:rsidRPr="005300DB">
        <w:rPr>
          <w:rFonts w:ascii="Arial" w:hAnsi="Arial" w:cs="Arial"/>
          <w:sz w:val="22"/>
          <w:szCs w:val="22"/>
        </w:rPr>
        <w:t xml:space="preserve">à Contratada </w:t>
      </w:r>
      <w:r w:rsidRPr="005300DB">
        <w:rPr>
          <w:rFonts w:ascii="Arial" w:hAnsi="Arial" w:cs="Arial"/>
          <w:sz w:val="22"/>
          <w:szCs w:val="22"/>
        </w:rPr>
        <w:t>do valor correspondente ao fornecimento do objeto, no prazo, forma e condições estabelecidos no presente Contrato</w:t>
      </w:r>
      <w:r w:rsidR="003A62FC">
        <w:rPr>
          <w:rFonts w:ascii="Arial" w:hAnsi="Arial" w:cs="Arial"/>
          <w:sz w:val="22"/>
          <w:szCs w:val="22"/>
        </w:rPr>
        <w:t xml:space="preserve"> e </w:t>
      </w:r>
      <w:r w:rsidR="003A62FC" w:rsidRPr="002D2D97">
        <w:rPr>
          <w:rFonts w:ascii="Arial" w:hAnsi="Arial" w:cs="Arial"/>
        </w:rPr>
        <w:t>Aviso de Contratação Direta</w:t>
      </w:r>
      <w:r w:rsidR="003A62FC">
        <w:rPr>
          <w:rFonts w:ascii="Arial" w:hAnsi="Arial" w:cs="Arial"/>
          <w:sz w:val="22"/>
          <w:szCs w:val="22"/>
        </w:rPr>
        <w:t>.</w:t>
      </w:r>
    </w:p>
    <w:p w14:paraId="6396E877" w14:textId="6419B8A4" w:rsidR="00773D16" w:rsidRPr="005300DB" w:rsidRDefault="009F7E45" w:rsidP="00346BBF">
      <w:pPr>
        <w:pStyle w:val="Nivel2"/>
        <w:numPr>
          <w:ilvl w:val="0"/>
          <w:numId w:val="25"/>
        </w:numPr>
        <w:tabs>
          <w:tab w:val="left" w:pos="1701"/>
        </w:tabs>
        <w:suppressAutoHyphens w:val="0"/>
        <w:spacing w:before="0" w:after="0" w:line="240" w:lineRule="auto"/>
        <w:ind w:left="1701" w:hanging="283"/>
        <w:rPr>
          <w:rFonts w:ascii="Arial" w:hAnsi="Arial" w:cs="Arial"/>
          <w:sz w:val="22"/>
          <w:szCs w:val="22"/>
        </w:rPr>
      </w:pPr>
      <w:r w:rsidRPr="005300DB">
        <w:rPr>
          <w:rFonts w:ascii="Arial" w:hAnsi="Arial" w:cs="Arial"/>
          <w:sz w:val="22"/>
          <w:szCs w:val="22"/>
        </w:rPr>
        <w:t xml:space="preserve">Aplicar </w:t>
      </w:r>
      <w:r w:rsidR="00576EFC" w:rsidRPr="005300DB">
        <w:rPr>
          <w:rFonts w:ascii="Arial" w:hAnsi="Arial" w:cs="Arial"/>
          <w:sz w:val="22"/>
          <w:szCs w:val="22"/>
        </w:rPr>
        <w:t>à</w:t>
      </w:r>
      <w:r w:rsidRPr="005300DB">
        <w:rPr>
          <w:rFonts w:ascii="Arial" w:hAnsi="Arial" w:cs="Arial"/>
          <w:sz w:val="22"/>
          <w:szCs w:val="22"/>
        </w:rPr>
        <w:t xml:space="preserve"> Contratad</w:t>
      </w:r>
      <w:r w:rsidR="00576EFC" w:rsidRPr="005300DB">
        <w:rPr>
          <w:rFonts w:ascii="Arial" w:hAnsi="Arial" w:cs="Arial"/>
          <w:sz w:val="22"/>
          <w:szCs w:val="22"/>
        </w:rPr>
        <w:t>a</w:t>
      </w:r>
      <w:r w:rsidRPr="005300DB">
        <w:rPr>
          <w:rFonts w:ascii="Arial" w:hAnsi="Arial" w:cs="Arial"/>
          <w:sz w:val="22"/>
          <w:szCs w:val="22"/>
        </w:rPr>
        <w:t xml:space="preserve"> as sanções previstas na lei e neste Contrato; </w:t>
      </w:r>
    </w:p>
    <w:p w14:paraId="1D6789E2" w14:textId="106F449B" w:rsidR="009F7E45" w:rsidRPr="00552A90" w:rsidRDefault="009F7E45" w:rsidP="00346BBF">
      <w:pPr>
        <w:pStyle w:val="Nivel2"/>
        <w:numPr>
          <w:ilvl w:val="0"/>
          <w:numId w:val="25"/>
        </w:numPr>
        <w:tabs>
          <w:tab w:val="left" w:pos="1701"/>
        </w:tabs>
        <w:suppressAutoHyphens w:val="0"/>
        <w:spacing w:before="0" w:after="0" w:line="240" w:lineRule="auto"/>
        <w:ind w:left="1701" w:hanging="283"/>
        <w:rPr>
          <w:rFonts w:ascii="Arial" w:hAnsi="Arial" w:cs="Arial"/>
          <w:color w:val="FF0000"/>
          <w:sz w:val="22"/>
          <w:szCs w:val="22"/>
        </w:rPr>
      </w:pPr>
      <w:r w:rsidRPr="005300DB">
        <w:rPr>
          <w:rFonts w:ascii="Arial" w:hAnsi="Arial" w:cs="Arial"/>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w:t>
      </w:r>
      <w:r w:rsidR="00216361">
        <w:rPr>
          <w:rFonts w:ascii="Arial" w:hAnsi="Arial" w:cs="Arial"/>
          <w:sz w:val="22"/>
          <w:szCs w:val="22"/>
        </w:rPr>
        <w:t>e.</w:t>
      </w:r>
    </w:p>
    <w:p w14:paraId="17A7956D" w14:textId="77777777" w:rsidR="00552A90" w:rsidRPr="005300DB" w:rsidRDefault="00552A90" w:rsidP="00552A90">
      <w:pPr>
        <w:pStyle w:val="Nivel2"/>
        <w:numPr>
          <w:ilvl w:val="0"/>
          <w:numId w:val="0"/>
        </w:numPr>
        <w:tabs>
          <w:tab w:val="left" w:pos="1701"/>
        </w:tabs>
        <w:suppressAutoHyphens w:val="0"/>
        <w:spacing w:before="0" w:after="0" w:line="240" w:lineRule="auto"/>
        <w:ind w:left="1701"/>
        <w:rPr>
          <w:rFonts w:ascii="Arial" w:hAnsi="Arial" w:cs="Arial"/>
          <w:color w:val="FF0000"/>
          <w:sz w:val="22"/>
          <w:szCs w:val="22"/>
        </w:rPr>
      </w:pPr>
    </w:p>
    <w:p w14:paraId="62739AC0" w14:textId="09FDCC39" w:rsidR="00D14796" w:rsidRPr="005300DB" w:rsidRDefault="00D14796" w:rsidP="00346BBF">
      <w:pPr>
        <w:ind w:firstLine="708"/>
        <w:rPr>
          <w:rFonts w:ascii="Arial" w:hAnsi="Arial" w:cs="Arial"/>
        </w:rPr>
      </w:pPr>
      <w:r w:rsidRPr="005300DB">
        <w:rPr>
          <w:rFonts w:ascii="Arial" w:hAnsi="Arial" w:cs="Arial"/>
          <w:b/>
        </w:rPr>
        <w:t xml:space="preserve">Subcláusula </w:t>
      </w:r>
      <w:proofErr w:type="gramStart"/>
      <w:r w:rsidR="0093710C" w:rsidRPr="005300DB">
        <w:rPr>
          <w:rFonts w:ascii="Arial" w:hAnsi="Arial" w:cs="Arial"/>
          <w:b/>
        </w:rPr>
        <w:t xml:space="preserve">Segunda </w:t>
      </w:r>
      <w:r w:rsidRPr="005300DB">
        <w:rPr>
          <w:rFonts w:ascii="Arial" w:hAnsi="Arial" w:cs="Arial"/>
          <w:b/>
        </w:rPr>
        <w:t xml:space="preserve"> </w:t>
      </w:r>
      <w:r w:rsidRPr="005300DB">
        <w:rPr>
          <w:rFonts w:ascii="Arial" w:hAnsi="Arial" w:cs="Arial"/>
        </w:rPr>
        <w:t>–</w:t>
      </w:r>
      <w:proofErr w:type="gramEnd"/>
      <w:r w:rsidRPr="005300DB">
        <w:rPr>
          <w:rFonts w:ascii="Arial" w:hAnsi="Arial" w:cs="Arial"/>
        </w:rPr>
        <w:t xml:space="preserve"> Constituem obrigações do Contratada:</w:t>
      </w:r>
    </w:p>
    <w:p w14:paraId="40BAFCD3"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eastAsia="Arial Unicode MS" w:cs="Arial"/>
          <w:sz w:val="22"/>
          <w:szCs w:val="22"/>
        </w:rPr>
        <w:t xml:space="preserve">Fornecer o objeto contratado na forma ajustada; </w:t>
      </w:r>
    </w:p>
    <w:p w14:paraId="6081F0B5"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eastAsia="Arial Unicode MS" w:cs="Arial"/>
          <w:sz w:val="22"/>
          <w:szCs w:val="22"/>
        </w:rPr>
        <w:t xml:space="preserve">Atender aos encargos trabalhistas, previdenciários, fiscais e comerciais decorrentes da execução do presente Contrato; </w:t>
      </w:r>
    </w:p>
    <w:p w14:paraId="73FC4996"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eastAsia="Arial Unicode MS" w:cs="Arial"/>
          <w:sz w:val="22"/>
          <w:szCs w:val="22"/>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309FE6AB"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eastAsia="Arial Unicode MS"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01610C9C"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eastAsia="Arial Unicode MS" w:cs="Arial"/>
          <w:sz w:val="22"/>
          <w:szCs w:val="22"/>
        </w:rPr>
        <w:t>Reparar, corrigir, remover ou substituir, às suas expensas, no total ou em parte, o objeto do presente Contrato, em que se verificarem vícios, defeitos ou incorreções;</w:t>
      </w:r>
    </w:p>
    <w:p w14:paraId="032D7206"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eastAsia="Arial Unicode MS" w:cs="Arial"/>
          <w:sz w:val="22"/>
          <w:szCs w:val="22"/>
        </w:rPr>
        <w:t>Responsabilizar-se por quaisquer danos pessoais ou materiais decorrentes de dolo ou culpa de seus empregados e/ou prepostos;</w:t>
      </w:r>
    </w:p>
    <w:p w14:paraId="0F880B7B"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cs="Arial"/>
          <w:sz w:val="22"/>
          <w:szCs w:val="22"/>
        </w:rPr>
        <w:lastRenderedPageBreak/>
        <w:t>Designar um funcionário responsável por todo o processo de comunicação com o Contratante;</w:t>
      </w:r>
    </w:p>
    <w:p w14:paraId="712D1690"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cs="Arial"/>
          <w:sz w:val="22"/>
          <w:szCs w:val="22"/>
        </w:rPr>
        <w:t>Manter junto ao Contratante pelo menos 01 (um) número de telefone móvel e 01 (um) fixo, e 01 (um) endereço de correio eletrônico (e-mail) sempre atualizados, com o intuito de estabelecer um sistema de comunicação eficiente;</w:t>
      </w:r>
    </w:p>
    <w:p w14:paraId="69C7865B"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eastAsia="Arial Unicode MS" w:cs="Arial"/>
          <w:sz w:val="22"/>
          <w:szCs w:val="22"/>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46225ECD" w14:textId="77777777" w:rsidR="00773D16" w:rsidRPr="005300DB" w:rsidRDefault="00773D16" w:rsidP="00346BBF">
      <w:pPr>
        <w:pStyle w:val="PargrafodaLista"/>
        <w:numPr>
          <w:ilvl w:val="0"/>
          <w:numId w:val="23"/>
        </w:numPr>
        <w:suppressAutoHyphens w:val="0"/>
        <w:ind w:left="1770"/>
        <w:rPr>
          <w:rFonts w:eastAsia="Arial Unicode MS" w:cs="Arial"/>
          <w:sz w:val="22"/>
          <w:szCs w:val="22"/>
        </w:rPr>
      </w:pPr>
      <w:r w:rsidRPr="005300DB">
        <w:rPr>
          <w:rFonts w:eastAsia="Arial Unicode MS" w:cs="Arial"/>
          <w:sz w:val="22"/>
          <w:szCs w:val="22"/>
        </w:rPr>
        <w:t>Cumprir fielmente as condições deste Contrato, ficando expressamente vedada a subcontratação de outra empresa para esse fim;</w:t>
      </w:r>
    </w:p>
    <w:p w14:paraId="736B2090" w14:textId="77777777" w:rsidR="000F3B83" w:rsidRPr="005300DB" w:rsidRDefault="000F3B83" w:rsidP="00346BBF">
      <w:pPr>
        <w:pStyle w:val="PargrafodaLista"/>
        <w:numPr>
          <w:ilvl w:val="0"/>
          <w:numId w:val="23"/>
        </w:numPr>
        <w:suppressAutoHyphens w:val="0"/>
        <w:ind w:left="1770"/>
        <w:rPr>
          <w:rFonts w:eastAsia="Arial Unicode MS" w:cs="Arial"/>
          <w:sz w:val="22"/>
          <w:szCs w:val="22"/>
        </w:rPr>
      </w:pPr>
      <w:r w:rsidRPr="005300DB">
        <w:rPr>
          <w:rFonts w:cs="Arial"/>
          <w:sz w:val="22"/>
          <w:szCs w:val="22"/>
        </w:rPr>
        <w:t>Cientificar o CISAMUSEP de intercorrências sobre a execução contratual;</w:t>
      </w:r>
    </w:p>
    <w:p w14:paraId="39B30DC5" w14:textId="131C2309" w:rsidR="009F7E45" w:rsidRDefault="009F7E45" w:rsidP="00346BBF">
      <w:pPr>
        <w:pStyle w:val="PargrafodaLista"/>
        <w:numPr>
          <w:ilvl w:val="0"/>
          <w:numId w:val="23"/>
        </w:numPr>
        <w:tabs>
          <w:tab w:val="left" w:pos="2127"/>
        </w:tabs>
        <w:suppressAutoHyphens w:val="0"/>
        <w:ind w:left="1770" w:hanging="352"/>
        <w:rPr>
          <w:rFonts w:cs="Arial"/>
          <w:color w:val="000000" w:themeColor="text1"/>
          <w:sz w:val="22"/>
          <w:szCs w:val="22"/>
        </w:rPr>
      </w:pPr>
      <w:bookmarkStart w:id="24" w:name="_Ref118293030"/>
      <w:r w:rsidRPr="005300DB">
        <w:rPr>
          <w:rFonts w:cs="Arial"/>
          <w:color w:val="000000" w:themeColor="text1"/>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24"/>
    </w:p>
    <w:p w14:paraId="3978B8BB" w14:textId="77777777" w:rsidR="00552A90" w:rsidRPr="005300DB" w:rsidRDefault="00552A90" w:rsidP="00552A90">
      <w:pPr>
        <w:pStyle w:val="PargrafodaLista"/>
        <w:tabs>
          <w:tab w:val="left" w:pos="2127"/>
        </w:tabs>
        <w:suppressAutoHyphens w:val="0"/>
        <w:ind w:left="1770"/>
        <w:rPr>
          <w:rFonts w:cs="Arial"/>
          <w:color w:val="000000" w:themeColor="text1"/>
          <w:sz w:val="22"/>
          <w:szCs w:val="22"/>
        </w:rPr>
      </w:pPr>
    </w:p>
    <w:p w14:paraId="2629E21D" w14:textId="28ECAC4D" w:rsidR="0093710C" w:rsidRPr="005300DB" w:rsidRDefault="0093710C" w:rsidP="00346BBF">
      <w:pPr>
        <w:tabs>
          <w:tab w:val="left" w:pos="1701"/>
        </w:tabs>
        <w:ind w:left="709"/>
        <w:rPr>
          <w:rFonts w:ascii="Arial" w:hAnsi="Arial" w:cs="Arial"/>
        </w:rPr>
      </w:pPr>
      <w:r w:rsidRPr="005300DB">
        <w:rPr>
          <w:rFonts w:ascii="Arial" w:hAnsi="Arial" w:cs="Arial"/>
          <w:b/>
        </w:rPr>
        <w:t>Subcláusula Terceira</w:t>
      </w:r>
      <w:r w:rsidRPr="005300DB">
        <w:rPr>
          <w:rFonts w:ascii="Arial" w:hAnsi="Arial" w:cs="Arial"/>
        </w:rPr>
        <w:t xml:space="preserve"> – Constituem obrigações pertinentes à LGPD:</w:t>
      </w:r>
    </w:p>
    <w:p w14:paraId="2FD44927"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 xml:space="preserve">As partes deverão cumprir a </w:t>
      </w:r>
      <w:hyperlink r:id="rId48" w:history="1">
        <w:r w:rsidRPr="005300DB">
          <w:rPr>
            <w:rStyle w:val="Hyperlink"/>
            <w:i w:val="0"/>
            <w:iCs w:val="0"/>
            <w:color w:val="auto"/>
            <w:sz w:val="22"/>
            <w:szCs w:val="22"/>
          </w:rPr>
          <w:t>Lei nº 13.709, de 14 de agosto de 2018 (LGPD)</w:t>
        </w:r>
      </w:hyperlink>
      <w:r w:rsidRPr="005300DB">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E07361B"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 xml:space="preserve">Os dados obtidos somente poderão ser utilizados para as finalidades que justificaram seu acesso e de acordo com a boa-fé e com os princípios do </w:t>
      </w:r>
      <w:hyperlink r:id="rId49" w:anchor="art6" w:history="1">
        <w:r w:rsidRPr="005300DB">
          <w:rPr>
            <w:rStyle w:val="Hyperlink"/>
            <w:i w:val="0"/>
            <w:iCs w:val="0"/>
            <w:color w:val="auto"/>
            <w:sz w:val="22"/>
            <w:szCs w:val="22"/>
          </w:rPr>
          <w:t>art. 6º da LGPD</w:t>
        </w:r>
      </w:hyperlink>
      <w:r w:rsidRPr="005300DB">
        <w:rPr>
          <w:i w:val="0"/>
          <w:iCs w:val="0"/>
          <w:color w:val="auto"/>
          <w:sz w:val="22"/>
          <w:szCs w:val="22"/>
        </w:rPr>
        <w:t xml:space="preserve">. </w:t>
      </w:r>
    </w:p>
    <w:p w14:paraId="75B39AF3"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É vedado o compartilhamento com terceiros dos dados obtidos fora das hipóteses permitidas em Lei.</w:t>
      </w:r>
    </w:p>
    <w:p w14:paraId="064C40E9"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 xml:space="preserve">O Contratante deverá ser informado no prazo de 5 (cinco) dias úteis sobre todos os contratos de </w:t>
      </w:r>
      <w:proofErr w:type="spellStart"/>
      <w:r w:rsidRPr="005300DB">
        <w:rPr>
          <w:i w:val="0"/>
          <w:iCs w:val="0"/>
          <w:color w:val="auto"/>
          <w:sz w:val="22"/>
          <w:szCs w:val="22"/>
        </w:rPr>
        <w:t>suboperação</w:t>
      </w:r>
      <w:proofErr w:type="spellEnd"/>
      <w:r w:rsidRPr="005300DB">
        <w:rPr>
          <w:i w:val="0"/>
          <w:iCs w:val="0"/>
          <w:color w:val="auto"/>
          <w:sz w:val="22"/>
          <w:szCs w:val="22"/>
        </w:rPr>
        <w:t xml:space="preserve"> firmados ou que venham a ser celebrados pela CONTRATADA. </w:t>
      </w:r>
    </w:p>
    <w:p w14:paraId="3662DC06"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 xml:space="preserve">Terminado o tratamento dos dados nos termos do </w:t>
      </w:r>
      <w:hyperlink r:id="rId50" w:anchor="art15" w:history="1">
        <w:r w:rsidRPr="005300DB">
          <w:rPr>
            <w:rStyle w:val="Hyperlink"/>
            <w:i w:val="0"/>
            <w:iCs w:val="0"/>
            <w:color w:val="auto"/>
            <w:sz w:val="22"/>
            <w:szCs w:val="22"/>
          </w:rPr>
          <w:t>art. 15 da LGPD</w:t>
        </w:r>
      </w:hyperlink>
      <w:r w:rsidRPr="005300DB">
        <w:rPr>
          <w:i w:val="0"/>
          <w:iCs w:val="0"/>
          <w:color w:val="auto"/>
          <w:sz w:val="22"/>
          <w:szCs w:val="22"/>
        </w:rPr>
        <w:t xml:space="preserve">, é dever da Contratada eliminá-los, com exceção das hipóteses do </w:t>
      </w:r>
      <w:hyperlink r:id="rId51" w:anchor="art16" w:history="1">
        <w:r w:rsidRPr="005300DB">
          <w:rPr>
            <w:rStyle w:val="Hyperlink"/>
            <w:i w:val="0"/>
            <w:iCs w:val="0"/>
            <w:color w:val="auto"/>
            <w:sz w:val="22"/>
            <w:szCs w:val="22"/>
          </w:rPr>
          <w:t>art. 16 da LGPD</w:t>
        </w:r>
      </w:hyperlink>
      <w:r w:rsidRPr="005300DB">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099FA08F"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 xml:space="preserve">É dever da Contratada orientar e treinar seus empregados sobre os deveres, requisitos e responsabilidades decorrentes da LGPD. </w:t>
      </w:r>
    </w:p>
    <w:p w14:paraId="4BDF4146"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 xml:space="preserve">A Contratada deverá exigir de </w:t>
      </w:r>
      <w:proofErr w:type="spellStart"/>
      <w:r w:rsidRPr="005300DB">
        <w:rPr>
          <w:i w:val="0"/>
          <w:iCs w:val="0"/>
          <w:color w:val="auto"/>
          <w:sz w:val="22"/>
          <w:szCs w:val="22"/>
        </w:rPr>
        <w:t>suboperadores</w:t>
      </w:r>
      <w:proofErr w:type="spellEnd"/>
      <w:r w:rsidRPr="005300DB">
        <w:rPr>
          <w:i w:val="0"/>
          <w:iCs w:val="0"/>
          <w:color w:val="auto"/>
          <w:sz w:val="22"/>
          <w:szCs w:val="22"/>
        </w:rPr>
        <w:t xml:space="preserve"> e subcontratados o cumprimento dos deveres da presente cláusula, permanecendo integralmente responsável por garantir sua observância.</w:t>
      </w:r>
    </w:p>
    <w:p w14:paraId="4ED80487"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 xml:space="preserve">A Contratada poderá realizar diligência para aferir o cumprimento dessa cláusula, devendo atender prontamente eventuais pedidos de comprovação formulados. </w:t>
      </w:r>
    </w:p>
    <w:p w14:paraId="503290AD"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3EE50A53"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52" w:history="1">
        <w:r w:rsidRPr="005300DB">
          <w:rPr>
            <w:rStyle w:val="Hyperlink"/>
            <w:i w:val="0"/>
            <w:iCs w:val="0"/>
            <w:color w:val="auto"/>
            <w:sz w:val="22"/>
            <w:szCs w:val="22"/>
          </w:rPr>
          <w:t>LGPD, art. 37</w:t>
        </w:r>
      </w:hyperlink>
      <w:r w:rsidRPr="005300DB">
        <w:rPr>
          <w:i w:val="0"/>
          <w:iCs w:val="0"/>
          <w:color w:val="auto"/>
          <w:sz w:val="22"/>
          <w:szCs w:val="22"/>
        </w:rPr>
        <w:t>), com cada acesso, data, horário e registro da finalidade, para efeito de responsabilização, em caso de eventuais omissões, desvios ou abusos.</w:t>
      </w:r>
    </w:p>
    <w:p w14:paraId="73C9E4F2" w14:textId="77777777" w:rsidR="0093710C" w:rsidRPr="005300DB" w:rsidRDefault="0093710C" w:rsidP="00346BBF">
      <w:pPr>
        <w:pStyle w:val="Nvel3-R"/>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Os referidos bancos de dados devem ser desenvolvidos em formato interoperável, a fim de garantir a reutilização desses dados pela Administração nas hipóteses previstas na LGPD.</w:t>
      </w:r>
    </w:p>
    <w:p w14:paraId="23610D1B" w14:textId="77777777" w:rsidR="0093710C" w:rsidRPr="005300DB"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lastRenderedPageBreak/>
        <w:t>A Contratada está sujeita a ser alterada nos procedimentos pertinentes ao tratamento de dados pessoais, quando indicado pela autoridade competente, em especial a ANPD por meio de opiniões técnicas ou recomendações, editadas na forma da LGPD.</w:t>
      </w:r>
    </w:p>
    <w:p w14:paraId="5D407B94" w14:textId="0AA5DE23" w:rsidR="0093710C" w:rsidRDefault="0093710C" w:rsidP="00346BBF">
      <w:pPr>
        <w:pStyle w:val="Nvel2-Red"/>
        <w:numPr>
          <w:ilvl w:val="0"/>
          <w:numId w:val="26"/>
        </w:numPr>
        <w:tabs>
          <w:tab w:val="left" w:pos="1843"/>
        </w:tabs>
        <w:spacing w:before="0" w:after="0" w:line="240" w:lineRule="auto"/>
        <w:ind w:left="1843" w:hanging="425"/>
        <w:rPr>
          <w:i w:val="0"/>
          <w:iCs w:val="0"/>
          <w:color w:val="auto"/>
          <w:sz w:val="22"/>
          <w:szCs w:val="22"/>
        </w:rPr>
      </w:pPr>
      <w:r w:rsidRPr="005300DB">
        <w:rPr>
          <w:i w:val="0"/>
          <w:iCs w:val="0"/>
          <w:color w:val="auto"/>
          <w:sz w:val="22"/>
          <w:szCs w:val="22"/>
        </w:rPr>
        <w:t xml:space="preserve">Os contratos e convênios de que trata o </w:t>
      </w:r>
      <w:hyperlink r:id="rId53" w:anchor="art26§1" w:history="1">
        <w:r w:rsidRPr="005300DB">
          <w:rPr>
            <w:rStyle w:val="Hyperlink"/>
            <w:i w:val="0"/>
            <w:iCs w:val="0"/>
            <w:color w:val="auto"/>
            <w:sz w:val="22"/>
            <w:szCs w:val="22"/>
          </w:rPr>
          <w:t>§ 1º do art. 26 da LGPD</w:t>
        </w:r>
      </w:hyperlink>
      <w:r w:rsidRPr="005300DB">
        <w:rPr>
          <w:i w:val="0"/>
          <w:iCs w:val="0"/>
          <w:color w:val="auto"/>
          <w:sz w:val="22"/>
          <w:szCs w:val="22"/>
        </w:rPr>
        <w:t xml:space="preserve"> deverão ser comunicados à autoridade nacional.</w:t>
      </w:r>
    </w:p>
    <w:p w14:paraId="1847A7C7" w14:textId="77777777" w:rsidR="00B50800" w:rsidRPr="00552A90" w:rsidRDefault="00B50800" w:rsidP="00346BBF">
      <w:pPr>
        <w:pStyle w:val="Nvel2-Red"/>
        <w:numPr>
          <w:ilvl w:val="0"/>
          <w:numId w:val="0"/>
        </w:numPr>
        <w:tabs>
          <w:tab w:val="left" w:pos="1843"/>
        </w:tabs>
        <w:spacing w:before="0" w:after="0" w:line="240" w:lineRule="auto"/>
        <w:ind w:left="1843"/>
        <w:rPr>
          <w:i w:val="0"/>
          <w:iCs w:val="0"/>
          <w:color w:val="auto"/>
          <w:sz w:val="22"/>
          <w:szCs w:val="22"/>
        </w:rPr>
      </w:pPr>
    </w:p>
    <w:p w14:paraId="25241EDA" w14:textId="759A100D" w:rsidR="009F7E45" w:rsidRPr="005300DB" w:rsidRDefault="009F7E45" w:rsidP="00346BBF">
      <w:pPr>
        <w:pStyle w:val="Nivel01"/>
        <w:numPr>
          <w:ilvl w:val="0"/>
          <w:numId w:val="0"/>
        </w:numPr>
        <w:spacing w:before="0" w:after="0" w:line="240" w:lineRule="auto"/>
        <w:rPr>
          <w:rFonts w:cs="Arial"/>
          <w:sz w:val="22"/>
          <w:szCs w:val="22"/>
        </w:rPr>
      </w:pPr>
      <w:r w:rsidRPr="005300DB">
        <w:rPr>
          <w:rFonts w:cs="Arial"/>
          <w:sz w:val="22"/>
          <w:szCs w:val="22"/>
        </w:rPr>
        <w:t xml:space="preserve">CLÁUSULA </w:t>
      </w:r>
      <w:r w:rsidR="000072D8">
        <w:rPr>
          <w:rFonts w:cs="Arial"/>
          <w:sz w:val="22"/>
          <w:szCs w:val="22"/>
        </w:rPr>
        <w:t>DÉCIMA</w:t>
      </w:r>
      <w:r w:rsidR="00737031" w:rsidRPr="005300DB">
        <w:rPr>
          <w:rFonts w:cs="Arial"/>
          <w:sz w:val="22"/>
          <w:szCs w:val="22"/>
        </w:rPr>
        <w:t xml:space="preserve"> </w:t>
      </w:r>
      <w:r w:rsidRPr="005300DB">
        <w:rPr>
          <w:rFonts w:cs="Arial"/>
          <w:sz w:val="22"/>
          <w:szCs w:val="22"/>
        </w:rPr>
        <w:t>– GARANTIA DE EXECUÇÃO (</w:t>
      </w:r>
      <w:hyperlink r:id="rId54" w:anchor="art92" w:history="1">
        <w:r w:rsidRPr="005300DB">
          <w:rPr>
            <w:sz w:val="22"/>
            <w:szCs w:val="22"/>
          </w:rPr>
          <w:t>art. 92, XII</w:t>
        </w:r>
      </w:hyperlink>
      <w:r w:rsidRPr="005300DB">
        <w:rPr>
          <w:rFonts w:cs="Arial"/>
          <w:sz w:val="22"/>
          <w:szCs w:val="22"/>
        </w:rPr>
        <w:t>)</w:t>
      </w:r>
    </w:p>
    <w:p w14:paraId="092D8F1E" w14:textId="1019B213" w:rsidR="000072D8" w:rsidRDefault="00A72036" w:rsidP="00E7390A">
      <w:pPr>
        <w:pStyle w:val="Nvel2-Red"/>
        <w:numPr>
          <w:ilvl w:val="0"/>
          <w:numId w:val="0"/>
        </w:numPr>
        <w:spacing w:line="240" w:lineRule="auto"/>
        <w:ind w:firstLine="709"/>
        <w:rPr>
          <w:sz w:val="22"/>
          <w:szCs w:val="22"/>
        </w:rPr>
      </w:pPr>
      <w:r w:rsidRPr="00E7390A">
        <w:rPr>
          <w:rFonts w:eastAsiaTheme="minorHAnsi"/>
          <w:b/>
          <w:bCs/>
          <w:i w:val="0"/>
          <w:iCs w:val="0"/>
          <w:color w:val="auto"/>
          <w:sz w:val="22"/>
          <w:szCs w:val="22"/>
          <w:lang w:eastAsia="en-US"/>
        </w:rPr>
        <w:t>Subcláusula Primeira –</w:t>
      </w:r>
      <w:r w:rsidR="009F7E45" w:rsidRPr="00E7390A">
        <w:rPr>
          <w:i w:val="0"/>
          <w:iCs w:val="0"/>
          <w:sz w:val="22"/>
          <w:szCs w:val="22"/>
        </w:rPr>
        <w:t xml:space="preserve"> </w:t>
      </w:r>
      <w:r w:rsidR="00E7390A" w:rsidRPr="00E7390A">
        <w:rPr>
          <w:rFonts w:eastAsiaTheme="minorHAnsi"/>
          <w:i w:val="0"/>
          <w:iCs w:val="0"/>
          <w:color w:val="auto"/>
          <w:sz w:val="22"/>
          <w:szCs w:val="22"/>
          <w:lang w:eastAsia="en-US"/>
        </w:rPr>
        <w:t>Os prazos e as condições de garantia dos produtos e dos serviços necessários à execução do objeto do presente são as definidas pela legislação (Código Civil Brasileiro e Código de Defesa do Consumidor) em vigor.</w:t>
      </w:r>
      <w:r w:rsidR="00E7390A" w:rsidRPr="00E7390A">
        <w:rPr>
          <w:rFonts w:eastAsiaTheme="minorHAnsi"/>
          <w:i w:val="0"/>
          <w:iCs w:val="0"/>
          <w:color w:val="auto"/>
          <w:sz w:val="22"/>
          <w:szCs w:val="22"/>
          <w:lang w:eastAsia="en-US"/>
        </w:rPr>
        <w:cr/>
      </w:r>
    </w:p>
    <w:p w14:paraId="5D5B6408" w14:textId="767F3552" w:rsidR="009F7E45" w:rsidRPr="005300DB" w:rsidRDefault="009F7E45"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CLÁUSULA DÉCIMA</w:t>
      </w:r>
      <w:r w:rsidR="000072D8">
        <w:rPr>
          <w:rFonts w:cs="Arial"/>
          <w:sz w:val="22"/>
          <w:szCs w:val="22"/>
        </w:rPr>
        <w:t xml:space="preserve"> PRIMEIRA</w:t>
      </w:r>
      <w:r w:rsidR="00737031" w:rsidRPr="005300DB">
        <w:rPr>
          <w:rFonts w:cs="Arial"/>
          <w:sz w:val="22"/>
          <w:szCs w:val="22"/>
        </w:rPr>
        <w:t xml:space="preserve"> </w:t>
      </w:r>
      <w:r w:rsidRPr="005300DB">
        <w:rPr>
          <w:rFonts w:cs="Arial"/>
          <w:sz w:val="22"/>
          <w:szCs w:val="22"/>
        </w:rPr>
        <w:t>– INFRAÇÕES E SANÇÕES ADMINISTRATIVAS (</w:t>
      </w:r>
      <w:hyperlink r:id="rId55" w:anchor="art92" w:history="1">
        <w:r w:rsidRPr="005300DB">
          <w:rPr>
            <w:rStyle w:val="Hyperlink"/>
            <w:rFonts w:cs="Arial"/>
            <w:sz w:val="22"/>
            <w:szCs w:val="22"/>
          </w:rPr>
          <w:t>art. 92, XIV</w:t>
        </w:r>
      </w:hyperlink>
      <w:r w:rsidRPr="005300DB">
        <w:rPr>
          <w:rFonts w:cs="Arial"/>
          <w:sz w:val="22"/>
          <w:szCs w:val="22"/>
        </w:rPr>
        <w:t>)</w:t>
      </w:r>
    </w:p>
    <w:p w14:paraId="5612D3D2" w14:textId="77777777" w:rsidR="00A72036" w:rsidRPr="005300DB" w:rsidRDefault="00A72036" w:rsidP="00346BBF">
      <w:pPr>
        <w:ind w:firstLine="708"/>
        <w:rPr>
          <w:rFonts w:ascii="Arial" w:hAnsi="Arial" w:cs="Arial"/>
        </w:rPr>
      </w:pPr>
      <w:r w:rsidRPr="005300DB">
        <w:rPr>
          <w:rFonts w:ascii="Arial" w:hAnsi="Arial" w:cs="Arial"/>
          <w:b/>
          <w:bCs/>
        </w:rPr>
        <w:t>Subcláusula Primeira</w:t>
      </w:r>
      <w:r w:rsidRPr="005300DB">
        <w:rPr>
          <w:rFonts w:ascii="Arial" w:hAnsi="Arial" w:cs="Arial"/>
        </w:rPr>
        <w:t xml:space="preserve"> – Comete infração administrativa, nos termos da </w:t>
      </w:r>
      <w:hyperlink r:id="rId56" w:history="1">
        <w:r w:rsidRPr="005300DB">
          <w:rPr>
            <w:rStyle w:val="Hyperlink"/>
            <w:rFonts w:ascii="Arial" w:hAnsi="Arial" w:cs="Arial"/>
          </w:rPr>
          <w:t>Lei nº 14.133, de 2021</w:t>
        </w:r>
      </w:hyperlink>
      <w:r w:rsidRPr="005300DB">
        <w:rPr>
          <w:rFonts w:ascii="Arial" w:hAnsi="Arial" w:cs="Arial"/>
        </w:rPr>
        <w:t>, o contratado que:</w:t>
      </w:r>
    </w:p>
    <w:p w14:paraId="2B5505DE" w14:textId="77777777" w:rsidR="00A72036" w:rsidRPr="005300DB" w:rsidRDefault="00A72036" w:rsidP="00346BBF">
      <w:pPr>
        <w:numPr>
          <w:ilvl w:val="2"/>
          <w:numId w:val="22"/>
        </w:numPr>
        <w:tabs>
          <w:tab w:val="clear" w:pos="0"/>
          <w:tab w:val="left" w:pos="1843"/>
        </w:tabs>
        <w:suppressAutoHyphens/>
        <w:ind w:left="1560" w:firstLine="0"/>
        <w:rPr>
          <w:rFonts w:ascii="Arial" w:eastAsia="Arial" w:hAnsi="Arial" w:cs="Arial"/>
        </w:rPr>
      </w:pPr>
      <w:r w:rsidRPr="005300DB">
        <w:rPr>
          <w:rFonts w:ascii="Arial" w:eastAsia="Arial" w:hAnsi="Arial" w:cs="Arial"/>
        </w:rPr>
        <w:t>der causa à inexecução parcial do Contrato;</w:t>
      </w:r>
    </w:p>
    <w:p w14:paraId="77CEE2AC" w14:textId="77777777" w:rsidR="00A72036" w:rsidRPr="005300DB" w:rsidRDefault="00A72036" w:rsidP="00346BBF">
      <w:pPr>
        <w:numPr>
          <w:ilvl w:val="2"/>
          <w:numId w:val="22"/>
        </w:numPr>
        <w:tabs>
          <w:tab w:val="clear" w:pos="0"/>
          <w:tab w:val="left" w:pos="1843"/>
        </w:tabs>
        <w:suppressAutoHyphens/>
        <w:ind w:left="1560" w:firstLine="0"/>
        <w:rPr>
          <w:rFonts w:ascii="Arial" w:eastAsia="Arial" w:hAnsi="Arial" w:cs="Arial"/>
        </w:rPr>
      </w:pPr>
      <w:r w:rsidRPr="005300DB">
        <w:rPr>
          <w:rFonts w:ascii="Arial" w:eastAsia="Arial" w:hAnsi="Arial" w:cs="Arial"/>
        </w:rPr>
        <w:t>der causa à inexecução parcial do Contrato que cause grave dano à Administração ou ao funcionamento dos serviços públicos ou ao interesse coletivo;</w:t>
      </w:r>
    </w:p>
    <w:p w14:paraId="56DAD632" w14:textId="77777777" w:rsidR="00A72036" w:rsidRPr="005300DB" w:rsidRDefault="00A72036" w:rsidP="00346BBF">
      <w:pPr>
        <w:numPr>
          <w:ilvl w:val="2"/>
          <w:numId w:val="22"/>
        </w:numPr>
        <w:tabs>
          <w:tab w:val="clear" w:pos="0"/>
          <w:tab w:val="left" w:pos="1843"/>
        </w:tabs>
        <w:suppressAutoHyphens/>
        <w:ind w:left="1560" w:firstLine="0"/>
        <w:rPr>
          <w:rFonts w:ascii="Arial" w:eastAsia="Arial" w:hAnsi="Arial" w:cs="Arial"/>
        </w:rPr>
      </w:pPr>
      <w:r w:rsidRPr="005300DB">
        <w:rPr>
          <w:rFonts w:ascii="Arial" w:eastAsia="Arial" w:hAnsi="Arial" w:cs="Arial"/>
        </w:rPr>
        <w:t>der causa à inexecução total do Contrato;</w:t>
      </w:r>
    </w:p>
    <w:p w14:paraId="245823CB" w14:textId="77777777" w:rsidR="00A72036" w:rsidRPr="005300DB" w:rsidRDefault="00A72036" w:rsidP="00346BBF">
      <w:pPr>
        <w:numPr>
          <w:ilvl w:val="2"/>
          <w:numId w:val="22"/>
        </w:numPr>
        <w:tabs>
          <w:tab w:val="clear" w:pos="0"/>
          <w:tab w:val="left" w:pos="1843"/>
        </w:tabs>
        <w:suppressAutoHyphens/>
        <w:ind w:left="1560" w:firstLine="0"/>
        <w:rPr>
          <w:rFonts w:ascii="Arial" w:eastAsia="Arial" w:hAnsi="Arial" w:cs="Arial"/>
        </w:rPr>
      </w:pPr>
      <w:r w:rsidRPr="005300DB">
        <w:rPr>
          <w:rFonts w:ascii="Arial" w:eastAsia="Arial" w:hAnsi="Arial" w:cs="Arial"/>
        </w:rPr>
        <w:t>ensejar o retardamento da execução ou da entrega do objeto da contratação sem motivo justificado;</w:t>
      </w:r>
    </w:p>
    <w:p w14:paraId="6461DE3D" w14:textId="77777777" w:rsidR="00A72036" w:rsidRPr="005300DB" w:rsidRDefault="00A72036" w:rsidP="00346BBF">
      <w:pPr>
        <w:numPr>
          <w:ilvl w:val="2"/>
          <w:numId w:val="22"/>
        </w:numPr>
        <w:tabs>
          <w:tab w:val="clear" w:pos="0"/>
          <w:tab w:val="left" w:pos="1843"/>
        </w:tabs>
        <w:suppressAutoHyphens/>
        <w:ind w:left="1560" w:firstLine="0"/>
        <w:rPr>
          <w:rFonts w:ascii="Arial" w:eastAsia="Arial" w:hAnsi="Arial" w:cs="Arial"/>
        </w:rPr>
      </w:pPr>
      <w:r w:rsidRPr="005300DB">
        <w:rPr>
          <w:rFonts w:ascii="Arial" w:eastAsia="Arial" w:hAnsi="Arial" w:cs="Arial"/>
        </w:rPr>
        <w:t>apresentar documentação falsa ou prestar declaração falsa durante a execução do Contrato;</w:t>
      </w:r>
    </w:p>
    <w:p w14:paraId="1997AC8B" w14:textId="77777777" w:rsidR="00A72036" w:rsidRPr="005300DB" w:rsidRDefault="00A72036" w:rsidP="00346BBF">
      <w:pPr>
        <w:numPr>
          <w:ilvl w:val="2"/>
          <w:numId w:val="22"/>
        </w:numPr>
        <w:tabs>
          <w:tab w:val="clear" w:pos="0"/>
          <w:tab w:val="left" w:pos="1843"/>
        </w:tabs>
        <w:suppressAutoHyphens/>
        <w:ind w:left="1560" w:firstLine="0"/>
        <w:rPr>
          <w:rFonts w:ascii="Arial" w:eastAsia="Arial" w:hAnsi="Arial" w:cs="Arial"/>
        </w:rPr>
      </w:pPr>
      <w:r w:rsidRPr="005300DB">
        <w:rPr>
          <w:rFonts w:ascii="Arial" w:eastAsia="Arial" w:hAnsi="Arial" w:cs="Arial"/>
        </w:rPr>
        <w:t>praticar ato fraudulento na execução do Contrato;</w:t>
      </w:r>
    </w:p>
    <w:p w14:paraId="6AC316ED" w14:textId="77777777" w:rsidR="00A72036" w:rsidRPr="005300DB" w:rsidRDefault="00A72036" w:rsidP="00346BBF">
      <w:pPr>
        <w:numPr>
          <w:ilvl w:val="2"/>
          <w:numId w:val="22"/>
        </w:numPr>
        <w:tabs>
          <w:tab w:val="clear" w:pos="0"/>
          <w:tab w:val="left" w:pos="1843"/>
        </w:tabs>
        <w:suppressAutoHyphens/>
        <w:ind w:left="1560" w:firstLine="0"/>
        <w:rPr>
          <w:rFonts w:ascii="Arial" w:eastAsia="Arial" w:hAnsi="Arial" w:cs="Arial"/>
        </w:rPr>
      </w:pPr>
      <w:r w:rsidRPr="005300DB">
        <w:rPr>
          <w:rFonts w:ascii="Arial" w:eastAsia="Arial" w:hAnsi="Arial" w:cs="Arial"/>
        </w:rPr>
        <w:t>comportar-se de modo inidôneo ou cometer fraude de qualquer natureza;</w:t>
      </w:r>
    </w:p>
    <w:p w14:paraId="59537869" w14:textId="77777777" w:rsidR="00A72036" w:rsidRPr="005300DB" w:rsidRDefault="00A72036" w:rsidP="00346BBF">
      <w:pPr>
        <w:numPr>
          <w:ilvl w:val="2"/>
          <w:numId w:val="22"/>
        </w:numPr>
        <w:tabs>
          <w:tab w:val="clear" w:pos="0"/>
          <w:tab w:val="left" w:pos="1843"/>
        </w:tabs>
        <w:suppressAutoHyphens/>
        <w:ind w:left="1560" w:firstLine="0"/>
        <w:rPr>
          <w:rFonts w:ascii="Arial" w:eastAsia="Arial" w:hAnsi="Arial" w:cs="Arial"/>
        </w:rPr>
      </w:pPr>
      <w:r w:rsidRPr="005300DB">
        <w:rPr>
          <w:rFonts w:ascii="Arial" w:eastAsia="Arial" w:hAnsi="Arial" w:cs="Arial"/>
        </w:rPr>
        <w:t>praticar ato lesivo previsto no art. 5º da Lei nº 12.846, de 1º de agosto de 2013.</w:t>
      </w:r>
    </w:p>
    <w:p w14:paraId="7BBD1AC3" w14:textId="77777777" w:rsidR="00A72036" w:rsidRPr="005300DB" w:rsidRDefault="00A72036" w:rsidP="00346BBF">
      <w:pPr>
        <w:rPr>
          <w:rFonts w:ascii="Arial" w:hAnsi="Arial" w:cs="Arial"/>
        </w:rPr>
      </w:pPr>
      <w:r w:rsidRPr="005300DB">
        <w:rPr>
          <w:rFonts w:ascii="Arial" w:hAnsi="Arial" w:cs="Arial"/>
        </w:rPr>
        <w:tab/>
      </w:r>
      <w:r w:rsidRPr="005300DB">
        <w:rPr>
          <w:rFonts w:ascii="Arial" w:hAnsi="Arial" w:cs="Arial"/>
          <w:b/>
          <w:bCs/>
        </w:rPr>
        <w:t>Subcláusula Segunda</w:t>
      </w:r>
      <w:r w:rsidRPr="005300DB">
        <w:rPr>
          <w:rFonts w:ascii="Arial" w:hAnsi="Arial" w:cs="Arial"/>
        </w:rPr>
        <w:t xml:space="preserve"> – Serão aplicadas ao contratado que incorrer nas infrações acima descritas as seguintes sanções:</w:t>
      </w:r>
    </w:p>
    <w:p w14:paraId="20B8946B" w14:textId="77777777" w:rsidR="00A72036" w:rsidRPr="005300DB" w:rsidRDefault="00A72036" w:rsidP="00346BBF">
      <w:pPr>
        <w:numPr>
          <w:ilvl w:val="2"/>
          <w:numId w:val="24"/>
        </w:numPr>
        <w:tabs>
          <w:tab w:val="left" w:pos="1701"/>
        </w:tabs>
        <w:suppressAutoHyphens/>
        <w:ind w:left="1560" w:hanging="148"/>
        <w:rPr>
          <w:rFonts w:ascii="Arial" w:eastAsia="Arial" w:hAnsi="Arial" w:cs="Arial"/>
        </w:rPr>
      </w:pPr>
      <w:r w:rsidRPr="005300DB">
        <w:rPr>
          <w:rFonts w:ascii="Arial" w:eastAsia="Arial" w:hAnsi="Arial" w:cs="Arial"/>
          <w:b/>
          <w:bCs/>
        </w:rPr>
        <w:t>Advertência</w:t>
      </w:r>
      <w:r w:rsidRPr="005300DB">
        <w:rPr>
          <w:rFonts w:ascii="Arial" w:eastAsia="Arial" w:hAnsi="Arial" w:cs="Arial"/>
        </w:rPr>
        <w:t>, quando o contratado der causa à inexecução parcial do contrato, sempre que não se justificar a imposição de penalidade mais grave (</w:t>
      </w:r>
      <w:hyperlink r:id="rId57" w:anchor="art156§2" w:history="1">
        <w:r w:rsidRPr="005300DB">
          <w:rPr>
            <w:rStyle w:val="Hyperlink"/>
            <w:rFonts w:ascii="Arial" w:eastAsia="Arial" w:hAnsi="Arial" w:cs="Arial"/>
          </w:rPr>
          <w:t xml:space="preserve">art. 156, §2º, da </w:t>
        </w:r>
        <w:bookmarkStart w:id="25" w:name="_Hlk114504069"/>
        <w:r w:rsidRPr="005300DB">
          <w:rPr>
            <w:rStyle w:val="Hyperlink"/>
            <w:rFonts w:ascii="Arial" w:eastAsia="Arial" w:hAnsi="Arial" w:cs="Arial"/>
          </w:rPr>
          <w:t>Lei nº 14.133, de 2021</w:t>
        </w:r>
        <w:bookmarkEnd w:id="25"/>
      </w:hyperlink>
      <w:r w:rsidRPr="005300DB">
        <w:rPr>
          <w:rFonts w:ascii="Arial" w:eastAsia="Arial" w:hAnsi="Arial" w:cs="Arial"/>
        </w:rPr>
        <w:t>);</w:t>
      </w:r>
    </w:p>
    <w:p w14:paraId="64227DCC" w14:textId="77777777" w:rsidR="00A72036" w:rsidRPr="005300DB" w:rsidRDefault="00A72036" w:rsidP="00346BBF">
      <w:pPr>
        <w:numPr>
          <w:ilvl w:val="2"/>
          <w:numId w:val="24"/>
        </w:numPr>
        <w:tabs>
          <w:tab w:val="left" w:pos="1701"/>
        </w:tabs>
        <w:suppressAutoHyphens/>
        <w:ind w:left="1560" w:hanging="148"/>
        <w:rPr>
          <w:rFonts w:ascii="Arial" w:eastAsia="Arial" w:hAnsi="Arial" w:cs="Arial"/>
        </w:rPr>
      </w:pPr>
      <w:r w:rsidRPr="005300DB">
        <w:rPr>
          <w:rFonts w:ascii="Arial" w:eastAsia="Arial" w:hAnsi="Arial" w:cs="Arial"/>
          <w:b/>
          <w:bCs/>
        </w:rPr>
        <w:t>Impedimento de licitar e contratar</w:t>
      </w:r>
      <w:r w:rsidRPr="005300DB">
        <w:rPr>
          <w:rFonts w:ascii="Arial" w:eastAsia="Arial" w:hAnsi="Arial" w:cs="Arial"/>
        </w:rPr>
        <w:t>, quando praticadas as condutas descritas nas alíneas “II”, “III” e “IV” do subitem acima deste Contrato, sempre que não se justificar a imposição de penalidade mais grave (</w:t>
      </w:r>
      <w:hyperlink r:id="rId58" w:anchor="art156§4" w:history="1">
        <w:r w:rsidRPr="005300DB">
          <w:rPr>
            <w:rStyle w:val="Hyperlink"/>
            <w:rFonts w:ascii="Arial" w:eastAsia="Arial" w:hAnsi="Arial" w:cs="Arial"/>
          </w:rPr>
          <w:t>art. 156, § 4º, da Lei nº 14.133, de 2021</w:t>
        </w:r>
      </w:hyperlink>
      <w:r w:rsidRPr="005300DB">
        <w:rPr>
          <w:rFonts w:ascii="Arial" w:eastAsia="Arial" w:hAnsi="Arial" w:cs="Arial"/>
        </w:rPr>
        <w:t>);</w:t>
      </w:r>
    </w:p>
    <w:p w14:paraId="1A40EC67" w14:textId="77777777" w:rsidR="00A72036" w:rsidRPr="005300DB" w:rsidRDefault="00A72036" w:rsidP="00346BBF">
      <w:pPr>
        <w:numPr>
          <w:ilvl w:val="2"/>
          <w:numId w:val="24"/>
        </w:numPr>
        <w:tabs>
          <w:tab w:val="left" w:pos="1701"/>
        </w:tabs>
        <w:suppressAutoHyphens/>
        <w:ind w:left="1560" w:hanging="148"/>
        <w:rPr>
          <w:rFonts w:ascii="Arial" w:eastAsia="Arial" w:hAnsi="Arial" w:cs="Arial"/>
        </w:rPr>
      </w:pPr>
      <w:r w:rsidRPr="005300DB">
        <w:rPr>
          <w:rFonts w:ascii="Arial" w:eastAsia="Arial" w:hAnsi="Arial" w:cs="Arial"/>
          <w:b/>
          <w:bCs/>
        </w:rPr>
        <w:t>Declaração de inidoneidade para licitar e contratar</w:t>
      </w:r>
      <w:r w:rsidRPr="005300DB">
        <w:rPr>
          <w:rFonts w:ascii="Arial" w:eastAsia="Arial" w:hAnsi="Arial" w:cs="Arial"/>
        </w:rPr>
        <w:t>, quando praticadas as condutas descritas nas alíneas “V”, “VI”, “VII” e “VIII” do subitem acima deste Contrato, bem como nas alíneas “II”, “III” e “IV”, que justifiquem a imposição de penalidade mais grave (</w:t>
      </w:r>
      <w:hyperlink r:id="rId59" w:anchor="art156§5" w:history="1">
        <w:r w:rsidRPr="005300DB">
          <w:rPr>
            <w:rStyle w:val="Hyperlink"/>
            <w:rFonts w:ascii="Arial" w:eastAsia="Arial" w:hAnsi="Arial" w:cs="Arial"/>
          </w:rPr>
          <w:t>art. 156, §5º, da Lei nº 14.133, de 2021</w:t>
        </w:r>
      </w:hyperlink>
      <w:r w:rsidRPr="005300DB">
        <w:rPr>
          <w:rFonts w:ascii="Arial" w:eastAsia="Arial" w:hAnsi="Arial" w:cs="Arial"/>
        </w:rPr>
        <w:t>).</w:t>
      </w:r>
    </w:p>
    <w:p w14:paraId="47B9F778" w14:textId="77777777" w:rsidR="00A72036" w:rsidRPr="005300DB" w:rsidRDefault="00A72036" w:rsidP="00346BBF">
      <w:pPr>
        <w:numPr>
          <w:ilvl w:val="2"/>
          <w:numId w:val="24"/>
        </w:numPr>
        <w:tabs>
          <w:tab w:val="left" w:pos="1701"/>
        </w:tabs>
        <w:suppressAutoHyphens/>
        <w:ind w:left="1560" w:hanging="148"/>
        <w:rPr>
          <w:rFonts w:ascii="Arial" w:eastAsia="Arial" w:hAnsi="Arial" w:cs="Arial"/>
        </w:rPr>
      </w:pPr>
      <w:r w:rsidRPr="005300DB">
        <w:rPr>
          <w:rFonts w:ascii="Arial" w:eastAsia="Arial" w:hAnsi="Arial" w:cs="Arial"/>
          <w:b/>
          <w:bCs/>
        </w:rPr>
        <w:t>Multa</w:t>
      </w:r>
      <w:r w:rsidRPr="005300DB">
        <w:rPr>
          <w:rFonts w:ascii="Arial" w:eastAsia="Arial" w:hAnsi="Arial" w:cs="Arial"/>
        </w:rPr>
        <w:t>, com observância do percentual mínimo de 0,5% e de percentual máximo de 30%.</w:t>
      </w:r>
    </w:p>
    <w:p w14:paraId="70664BCF" w14:textId="77777777" w:rsidR="00A72036" w:rsidRPr="005300DB" w:rsidRDefault="00A72036" w:rsidP="00346BBF">
      <w:pPr>
        <w:pStyle w:val="Nivel2"/>
        <w:numPr>
          <w:ilvl w:val="0"/>
          <w:numId w:val="0"/>
        </w:numPr>
        <w:spacing w:before="0" w:after="0" w:line="240" w:lineRule="auto"/>
        <w:ind w:firstLine="708"/>
        <w:rPr>
          <w:rFonts w:ascii="Arial" w:hAnsi="Arial" w:cs="Arial"/>
          <w:sz w:val="22"/>
          <w:szCs w:val="22"/>
        </w:rPr>
      </w:pPr>
      <w:r w:rsidRPr="005300DB">
        <w:rPr>
          <w:rFonts w:ascii="Arial" w:hAnsi="Arial" w:cs="Arial"/>
          <w:b/>
          <w:bCs/>
          <w:sz w:val="22"/>
          <w:szCs w:val="22"/>
        </w:rPr>
        <w:t>Subcláusula Terceira</w:t>
      </w:r>
      <w:r w:rsidRPr="005300DB">
        <w:rPr>
          <w:rFonts w:ascii="Arial" w:hAnsi="Arial" w:cs="Arial"/>
          <w:sz w:val="22"/>
          <w:szCs w:val="22"/>
        </w:rPr>
        <w:t xml:space="preserve"> – A aplicação das sanções previstas neste Contrato não exclui, em hipótese alguma, a obrigação de reparação integral do dano causado ao Contratante (</w:t>
      </w:r>
      <w:hyperlink r:id="rId60" w:anchor="art156§9" w:history="1">
        <w:r w:rsidRPr="005300DB">
          <w:rPr>
            <w:rStyle w:val="Hyperlink"/>
            <w:rFonts w:ascii="Arial" w:hAnsi="Arial" w:cs="Arial"/>
            <w:sz w:val="22"/>
            <w:szCs w:val="22"/>
          </w:rPr>
          <w:t>art. 156, §9º, da Lei nº 14.133, de 2021</w:t>
        </w:r>
      </w:hyperlink>
      <w:r w:rsidRPr="005300DB">
        <w:rPr>
          <w:rFonts w:ascii="Arial" w:hAnsi="Arial" w:cs="Arial"/>
          <w:sz w:val="22"/>
          <w:szCs w:val="22"/>
        </w:rPr>
        <w:t>).</w:t>
      </w:r>
    </w:p>
    <w:p w14:paraId="3CF55BB0" w14:textId="77777777" w:rsidR="00A72036" w:rsidRPr="005300DB" w:rsidRDefault="00A72036" w:rsidP="00346BBF">
      <w:pPr>
        <w:pStyle w:val="Nivel2"/>
        <w:numPr>
          <w:ilvl w:val="0"/>
          <w:numId w:val="0"/>
        </w:numPr>
        <w:spacing w:before="0" w:after="0" w:line="240" w:lineRule="auto"/>
        <w:rPr>
          <w:rFonts w:ascii="Arial" w:hAnsi="Arial" w:cs="Arial"/>
          <w:sz w:val="22"/>
          <w:szCs w:val="22"/>
        </w:rPr>
      </w:pPr>
      <w:r w:rsidRPr="005300DB">
        <w:rPr>
          <w:rFonts w:ascii="Arial" w:hAnsi="Arial" w:cs="Arial"/>
          <w:sz w:val="22"/>
          <w:szCs w:val="22"/>
        </w:rPr>
        <w:tab/>
      </w:r>
      <w:r w:rsidRPr="005300DB">
        <w:rPr>
          <w:rFonts w:ascii="Arial" w:hAnsi="Arial" w:cs="Arial"/>
          <w:b/>
          <w:bCs/>
          <w:sz w:val="22"/>
          <w:szCs w:val="22"/>
        </w:rPr>
        <w:t>Subcláusula Quarta</w:t>
      </w:r>
      <w:r w:rsidRPr="005300DB">
        <w:rPr>
          <w:rFonts w:ascii="Arial" w:hAnsi="Arial" w:cs="Arial"/>
          <w:sz w:val="22"/>
          <w:szCs w:val="22"/>
        </w:rPr>
        <w:t xml:space="preserve"> – Todas as sanções previstas neste Contrato poderão ser aplicadas cumulativamente com a multa (</w:t>
      </w:r>
      <w:hyperlink r:id="rId61" w:anchor="art156§7" w:history="1">
        <w:r w:rsidRPr="005300DB">
          <w:rPr>
            <w:rStyle w:val="Hyperlink"/>
            <w:rFonts w:ascii="Arial" w:hAnsi="Arial" w:cs="Arial"/>
            <w:sz w:val="22"/>
            <w:szCs w:val="22"/>
          </w:rPr>
          <w:t>art. 156, §7º, da Lei nº 14.133, de 2021</w:t>
        </w:r>
      </w:hyperlink>
      <w:r w:rsidRPr="005300DB">
        <w:rPr>
          <w:rFonts w:ascii="Arial" w:hAnsi="Arial" w:cs="Arial"/>
          <w:sz w:val="22"/>
          <w:szCs w:val="22"/>
        </w:rPr>
        <w:t>).</w:t>
      </w:r>
    </w:p>
    <w:p w14:paraId="2DA30F46" w14:textId="77777777" w:rsidR="00A72036" w:rsidRPr="005300DB" w:rsidRDefault="00A72036" w:rsidP="00346BBF">
      <w:pPr>
        <w:pStyle w:val="Nivel3"/>
        <w:spacing w:before="0" w:after="0" w:line="240" w:lineRule="auto"/>
        <w:ind w:left="0"/>
        <w:rPr>
          <w:color w:val="auto"/>
          <w:sz w:val="22"/>
          <w:szCs w:val="22"/>
        </w:rPr>
      </w:pPr>
      <w:r w:rsidRPr="005300DB">
        <w:rPr>
          <w:color w:val="auto"/>
          <w:sz w:val="22"/>
          <w:szCs w:val="22"/>
        </w:rPr>
        <w:tab/>
      </w:r>
      <w:r w:rsidRPr="005300DB">
        <w:rPr>
          <w:b/>
          <w:bCs/>
          <w:color w:val="auto"/>
          <w:sz w:val="22"/>
          <w:szCs w:val="22"/>
        </w:rPr>
        <w:t>Subcláusula Quinta</w:t>
      </w:r>
      <w:r w:rsidRPr="005300DB">
        <w:rPr>
          <w:color w:val="auto"/>
          <w:sz w:val="22"/>
          <w:szCs w:val="22"/>
        </w:rPr>
        <w:t xml:space="preserve"> – Antes da aplicação da multa será facultada a defesa do interessado no prazo de 15 (quinze) dias úteis, contado da data de sua intimação (</w:t>
      </w:r>
      <w:hyperlink r:id="rId62" w:anchor="art157" w:history="1">
        <w:r w:rsidRPr="005300DB">
          <w:rPr>
            <w:rStyle w:val="Hyperlink"/>
            <w:color w:val="auto"/>
            <w:sz w:val="22"/>
            <w:szCs w:val="22"/>
          </w:rPr>
          <w:t>art. 157, da Lei nº 14.133, de 2021</w:t>
        </w:r>
      </w:hyperlink>
      <w:r w:rsidRPr="005300DB">
        <w:rPr>
          <w:color w:val="auto"/>
          <w:sz w:val="22"/>
          <w:szCs w:val="22"/>
        </w:rPr>
        <w:t>).</w:t>
      </w:r>
    </w:p>
    <w:p w14:paraId="4DA49822" w14:textId="77777777" w:rsidR="00A72036" w:rsidRPr="005300DB" w:rsidRDefault="00A72036" w:rsidP="00346BBF">
      <w:pPr>
        <w:pStyle w:val="Nivel3"/>
        <w:spacing w:before="0" w:after="0" w:line="240" w:lineRule="auto"/>
        <w:ind w:left="0"/>
        <w:rPr>
          <w:color w:val="auto"/>
          <w:sz w:val="22"/>
          <w:szCs w:val="22"/>
        </w:rPr>
      </w:pPr>
      <w:r w:rsidRPr="005300DB">
        <w:rPr>
          <w:color w:val="auto"/>
          <w:sz w:val="22"/>
          <w:szCs w:val="22"/>
        </w:rPr>
        <w:tab/>
      </w:r>
      <w:r w:rsidRPr="005300DB">
        <w:rPr>
          <w:b/>
          <w:bCs/>
          <w:color w:val="auto"/>
          <w:sz w:val="22"/>
          <w:szCs w:val="22"/>
        </w:rPr>
        <w:t>Subcláusula Sexta</w:t>
      </w:r>
      <w:r w:rsidRPr="005300DB">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63" w:anchor="art156§8" w:history="1">
        <w:r w:rsidRPr="005300DB">
          <w:rPr>
            <w:rStyle w:val="Hyperlink"/>
            <w:color w:val="auto"/>
            <w:sz w:val="22"/>
            <w:szCs w:val="22"/>
          </w:rPr>
          <w:t>art. 156, §8º, da Lei nº 14.133, de 2021</w:t>
        </w:r>
      </w:hyperlink>
      <w:r w:rsidRPr="005300DB">
        <w:rPr>
          <w:color w:val="auto"/>
          <w:sz w:val="22"/>
          <w:szCs w:val="22"/>
        </w:rPr>
        <w:t>).</w:t>
      </w:r>
    </w:p>
    <w:p w14:paraId="7B351FC6" w14:textId="77777777" w:rsidR="00A72036" w:rsidRPr="005300DB" w:rsidRDefault="00A72036" w:rsidP="00346BBF">
      <w:pPr>
        <w:pStyle w:val="Nivel3"/>
        <w:spacing w:before="0" w:after="0" w:line="240" w:lineRule="auto"/>
        <w:ind w:left="0"/>
        <w:rPr>
          <w:color w:val="auto"/>
          <w:sz w:val="22"/>
          <w:szCs w:val="22"/>
        </w:rPr>
      </w:pPr>
      <w:r w:rsidRPr="005300DB">
        <w:rPr>
          <w:color w:val="auto"/>
          <w:sz w:val="22"/>
          <w:szCs w:val="22"/>
        </w:rPr>
        <w:tab/>
      </w:r>
      <w:r w:rsidRPr="005300DB">
        <w:rPr>
          <w:b/>
          <w:bCs/>
          <w:color w:val="auto"/>
          <w:sz w:val="22"/>
          <w:szCs w:val="22"/>
        </w:rPr>
        <w:t>Subcláusula Sétima</w:t>
      </w:r>
      <w:r w:rsidRPr="005300DB">
        <w:rPr>
          <w:color w:val="auto"/>
          <w:sz w:val="22"/>
          <w:szCs w:val="22"/>
        </w:rPr>
        <w:t xml:space="preserve"> – Previamente ao encaminhamento à cobrança judicial, a multa poderá ser recolhida administrativamente no prazo máximo de 30 (trinta)</w:t>
      </w:r>
      <w:r w:rsidRPr="005300DB">
        <w:rPr>
          <w:i/>
          <w:iCs/>
          <w:color w:val="auto"/>
          <w:sz w:val="22"/>
          <w:szCs w:val="22"/>
        </w:rPr>
        <w:t xml:space="preserve"> </w:t>
      </w:r>
      <w:r w:rsidRPr="005300DB">
        <w:rPr>
          <w:color w:val="auto"/>
          <w:sz w:val="22"/>
          <w:szCs w:val="22"/>
        </w:rPr>
        <w:t>dias, a contar da data do recebimento da comunicação enviada pela autoridade competente.</w:t>
      </w:r>
    </w:p>
    <w:p w14:paraId="63DB26B9" w14:textId="77777777" w:rsidR="00A72036" w:rsidRPr="005300DB" w:rsidRDefault="00A72036" w:rsidP="00346BBF">
      <w:pPr>
        <w:pStyle w:val="Nivel2"/>
        <w:numPr>
          <w:ilvl w:val="0"/>
          <w:numId w:val="0"/>
        </w:numPr>
        <w:spacing w:before="0" w:after="0" w:line="240" w:lineRule="auto"/>
        <w:rPr>
          <w:rFonts w:ascii="Arial" w:hAnsi="Arial" w:cs="Arial"/>
          <w:sz w:val="22"/>
          <w:szCs w:val="22"/>
        </w:rPr>
      </w:pPr>
      <w:r w:rsidRPr="005300DB">
        <w:rPr>
          <w:rFonts w:ascii="Arial" w:hAnsi="Arial" w:cs="Arial"/>
          <w:sz w:val="22"/>
          <w:szCs w:val="22"/>
        </w:rPr>
        <w:tab/>
      </w:r>
      <w:r w:rsidRPr="005300DB">
        <w:rPr>
          <w:rFonts w:ascii="Arial" w:hAnsi="Arial" w:cs="Arial"/>
          <w:b/>
          <w:bCs/>
          <w:sz w:val="22"/>
          <w:szCs w:val="22"/>
        </w:rPr>
        <w:t>Subcláusula Oitava</w:t>
      </w:r>
      <w:r w:rsidRPr="005300DB">
        <w:rPr>
          <w:rFonts w:ascii="Arial" w:hAnsi="Arial" w:cs="Arial"/>
          <w:sz w:val="22"/>
          <w:szCs w:val="22"/>
        </w:rPr>
        <w:t xml:space="preserve"> – A aplicação das sanções realizar-se-á em processo administrativo que assegure o contraditório e a ampla defesa ao Contratado, observando-se o procedimento previsto no </w:t>
      </w:r>
      <w:r w:rsidRPr="005300DB">
        <w:rPr>
          <w:rFonts w:ascii="Arial" w:hAnsi="Arial" w:cs="Arial"/>
          <w:b/>
          <w:bCs/>
          <w:sz w:val="22"/>
          <w:szCs w:val="22"/>
        </w:rPr>
        <w:t xml:space="preserve">caput </w:t>
      </w:r>
      <w:r w:rsidRPr="005300DB">
        <w:rPr>
          <w:rFonts w:ascii="Arial" w:hAnsi="Arial" w:cs="Arial"/>
          <w:sz w:val="22"/>
          <w:szCs w:val="22"/>
        </w:rPr>
        <w:lastRenderedPageBreak/>
        <w:t xml:space="preserve">e parágrafos do </w:t>
      </w:r>
      <w:hyperlink r:id="rId64" w:anchor="art158" w:history="1">
        <w:r w:rsidRPr="005300DB">
          <w:rPr>
            <w:rStyle w:val="Hyperlink"/>
            <w:rFonts w:ascii="Arial" w:hAnsi="Arial" w:cs="Arial"/>
            <w:sz w:val="22"/>
            <w:szCs w:val="22"/>
          </w:rPr>
          <w:t>art. 158 da Lei nº 14.133, de 2021</w:t>
        </w:r>
      </w:hyperlink>
      <w:r w:rsidRPr="005300DB">
        <w:rPr>
          <w:rFonts w:ascii="Arial" w:hAnsi="Arial" w:cs="Arial"/>
          <w:sz w:val="22"/>
          <w:szCs w:val="22"/>
        </w:rPr>
        <w:t>, para as penalidades de impedimento de licitar e contratar e de declaração de inidoneidade para licitar ou contratar.</w:t>
      </w:r>
    </w:p>
    <w:p w14:paraId="0AFEF80F" w14:textId="77777777" w:rsidR="00A72036" w:rsidRPr="005300DB" w:rsidRDefault="00A72036" w:rsidP="00346BBF">
      <w:pPr>
        <w:pStyle w:val="Nivel2"/>
        <w:numPr>
          <w:ilvl w:val="0"/>
          <w:numId w:val="0"/>
        </w:numPr>
        <w:spacing w:before="0" w:after="0" w:line="240" w:lineRule="auto"/>
        <w:rPr>
          <w:rFonts w:ascii="Arial" w:hAnsi="Arial" w:cs="Arial"/>
          <w:sz w:val="22"/>
          <w:szCs w:val="22"/>
        </w:rPr>
      </w:pPr>
      <w:r w:rsidRPr="005300DB">
        <w:rPr>
          <w:rFonts w:ascii="Arial" w:hAnsi="Arial" w:cs="Arial"/>
          <w:sz w:val="22"/>
          <w:szCs w:val="22"/>
        </w:rPr>
        <w:tab/>
      </w:r>
      <w:r w:rsidRPr="005300DB">
        <w:rPr>
          <w:rFonts w:ascii="Arial" w:hAnsi="Arial" w:cs="Arial"/>
          <w:b/>
          <w:bCs/>
          <w:sz w:val="22"/>
          <w:szCs w:val="22"/>
        </w:rPr>
        <w:t>Subcláusula Nona</w:t>
      </w:r>
      <w:r w:rsidRPr="005300DB">
        <w:rPr>
          <w:rFonts w:ascii="Arial" w:hAnsi="Arial" w:cs="Arial"/>
          <w:sz w:val="22"/>
          <w:szCs w:val="22"/>
        </w:rPr>
        <w:t xml:space="preserve"> – Na aplicação das sanções serão considerados (</w:t>
      </w:r>
      <w:hyperlink r:id="rId65" w:anchor="art156§1" w:history="1">
        <w:r w:rsidRPr="005300DB">
          <w:rPr>
            <w:rStyle w:val="Hyperlink"/>
            <w:rFonts w:ascii="Arial" w:hAnsi="Arial" w:cs="Arial"/>
            <w:sz w:val="22"/>
            <w:szCs w:val="22"/>
          </w:rPr>
          <w:t>art. 156, §1º, da Lei nº 14.133, de 2021</w:t>
        </w:r>
      </w:hyperlink>
      <w:r w:rsidRPr="005300DB">
        <w:rPr>
          <w:rFonts w:ascii="Arial" w:hAnsi="Arial" w:cs="Arial"/>
          <w:sz w:val="22"/>
          <w:szCs w:val="22"/>
        </w:rPr>
        <w:t>):</w:t>
      </w:r>
    </w:p>
    <w:p w14:paraId="727F1EC7" w14:textId="77777777" w:rsidR="00A72036" w:rsidRPr="005300DB" w:rsidRDefault="00A72036" w:rsidP="00346BBF">
      <w:pPr>
        <w:numPr>
          <w:ilvl w:val="0"/>
          <w:numId w:val="21"/>
        </w:numPr>
        <w:tabs>
          <w:tab w:val="left" w:pos="1701"/>
        </w:tabs>
        <w:suppressAutoHyphens/>
        <w:ind w:left="1560" w:hanging="142"/>
        <w:rPr>
          <w:rFonts w:ascii="Arial" w:eastAsia="Arial" w:hAnsi="Arial" w:cs="Arial"/>
        </w:rPr>
      </w:pPr>
      <w:r w:rsidRPr="005300DB">
        <w:rPr>
          <w:rFonts w:ascii="Arial" w:eastAsia="Arial" w:hAnsi="Arial" w:cs="Arial"/>
        </w:rPr>
        <w:t>a natureza e a gravidade da infração cometida;</w:t>
      </w:r>
    </w:p>
    <w:p w14:paraId="11CCB580" w14:textId="77777777" w:rsidR="00A72036" w:rsidRPr="005300DB" w:rsidRDefault="00A72036" w:rsidP="00346BBF">
      <w:pPr>
        <w:numPr>
          <w:ilvl w:val="0"/>
          <w:numId w:val="21"/>
        </w:numPr>
        <w:tabs>
          <w:tab w:val="left" w:pos="1701"/>
        </w:tabs>
        <w:suppressAutoHyphens/>
        <w:ind w:left="1560" w:hanging="142"/>
        <w:rPr>
          <w:rFonts w:ascii="Arial" w:eastAsia="Arial" w:hAnsi="Arial" w:cs="Arial"/>
        </w:rPr>
      </w:pPr>
      <w:r w:rsidRPr="005300DB">
        <w:rPr>
          <w:rFonts w:ascii="Arial" w:eastAsia="Arial" w:hAnsi="Arial" w:cs="Arial"/>
        </w:rPr>
        <w:t>as peculiaridades do caso concreto;</w:t>
      </w:r>
    </w:p>
    <w:p w14:paraId="755BB70E" w14:textId="77777777" w:rsidR="00A72036" w:rsidRPr="005300DB" w:rsidRDefault="00A72036" w:rsidP="00346BBF">
      <w:pPr>
        <w:numPr>
          <w:ilvl w:val="0"/>
          <w:numId w:val="21"/>
        </w:numPr>
        <w:tabs>
          <w:tab w:val="left" w:pos="1701"/>
        </w:tabs>
        <w:suppressAutoHyphens/>
        <w:ind w:left="1560" w:hanging="142"/>
        <w:rPr>
          <w:rFonts w:ascii="Arial" w:eastAsia="Arial" w:hAnsi="Arial" w:cs="Arial"/>
        </w:rPr>
      </w:pPr>
      <w:r w:rsidRPr="005300DB">
        <w:rPr>
          <w:rFonts w:ascii="Arial" w:eastAsia="Arial" w:hAnsi="Arial" w:cs="Arial"/>
        </w:rPr>
        <w:t>as circunstâncias agravantes ou atenuantes;</w:t>
      </w:r>
    </w:p>
    <w:p w14:paraId="5A8A7FD5" w14:textId="77777777" w:rsidR="00A72036" w:rsidRPr="005300DB" w:rsidRDefault="00A72036" w:rsidP="00346BBF">
      <w:pPr>
        <w:numPr>
          <w:ilvl w:val="0"/>
          <w:numId w:val="21"/>
        </w:numPr>
        <w:tabs>
          <w:tab w:val="left" w:pos="1701"/>
        </w:tabs>
        <w:suppressAutoHyphens/>
        <w:ind w:left="1560" w:hanging="142"/>
        <w:rPr>
          <w:rFonts w:ascii="Arial" w:eastAsia="Arial" w:hAnsi="Arial" w:cs="Arial"/>
        </w:rPr>
      </w:pPr>
      <w:r w:rsidRPr="005300DB">
        <w:rPr>
          <w:rFonts w:ascii="Arial" w:eastAsia="Arial" w:hAnsi="Arial" w:cs="Arial"/>
        </w:rPr>
        <w:t>os danos que dela provierem para o Contratante;</w:t>
      </w:r>
    </w:p>
    <w:p w14:paraId="0E56F004" w14:textId="77777777" w:rsidR="00A72036" w:rsidRPr="005300DB" w:rsidRDefault="00A72036" w:rsidP="00346BBF">
      <w:pPr>
        <w:numPr>
          <w:ilvl w:val="0"/>
          <w:numId w:val="21"/>
        </w:numPr>
        <w:tabs>
          <w:tab w:val="left" w:pos="1701"/>
        </w:tabs>
        <w:suppressAutoHyphens/>
        <w:ind w:left="1560" w:hanging="142"/>
        <w:rPr>
          <w:rFonts w:ascii="Arial" w:eastAsia="Arial" w:hAnsi="Arial" w:cs="Arial"/>
        </w:rPr>
      </w:pPr>
      <w:r w:rsidRPr="005300DB">
        <w:rPr>
          <w:rFonts w:ascii="Arial" w:eastAsia="Arial" w:hAnsi="Arial" w:cs="Arial"/>
        </w:rPr>
        <w:t>a implantação ou o aperfeiçoamento de programa de integridade, conforme normas e orientações dos órgãos de controle.</w:t>
      </w:r>
    </w:p>
    <w:p w14:paraId="67E53D78" w14:textId="77777777" w:rsidR="00A72036" w:rsidRPr="005300DB" w:rsidRDefault="00A72036" w:rsidP="00346BBF">
      <w:pPr>
        <w:rPr>
          <w:rFonts w:ascii="Arial" w:hAnsi="Arial" w:cs="Arial"/>
        </w:rPr>
      </w:pPr>
      <w:r w:rsidRPr="005300DB">
        <w:rPr>
          <w:rFonts w:ascii="Arial" w:hAnsi="Arial" w:cs="Arial"/>
        </w:rPr>
        <w:tab/>
      </w:r>
      <w:r w:rsidRPr="005300DB">
        <w:rPr>
          <w:rFonts w:ascii="Arial" w:hAnsi="Arial" w:cs="Arial"/>
          <w:b/>
          <w:bCs/>
        </w:rPr>
        <w:t xml:space="preserve">Subcláusula Décima </w:t>
      </w:r>
      <w:r w:rsidRPr="005300DB">
        <w:rPr>
          <w:rFonts w:ascii="Arial" w:hAnsi="Arial" w:cs="Arial"/>
        </w:rPr>
        <w:t xml:space="preserve">– Os atos previstos como infrações administrativas na </w:t>
      </w:r>
      <w:hyperlink r:id="rId66" w:history="1">
        <w:r w:rsidRPr="005300DB">
          <w:rPr>
            <w:rStyle w:val="Hyperlink"/>
            <w:rFonts w:ascii="Arial" w:hAnsi="Arial" w:cs="Arial"/>
          </w:rPr>
          <w:t>Lei nº 14.133, de 2021</w:t>
        </w:r>
      </w:hyperlink>
      <w:r w:rsidRPr="005300DB">
        <w:rPr>
          <w:rFonts w:ascii="Arial" w:hAnsi="Arial" w:cs="Arial"/>
        </w:rPr>
        <w:t xml:space="preserve">, ou em outras leis de licitações e contratos da Administração Pública que também sejam tipificados como atos lesivos </w:t>
      </w:r>
      <w:hyperlink r:id="rId67" w:history="1">
        <w:r w:rsidRPr="005300DB">
          <w:rPr>
            <w:rStyle w:val="Hyperlink"/>
            <w:rFonts w:ascii="Arial" w:hAnsi="Arial" w:cs="Arial"/>
          </w:rPr>
          <w:t>na Lei nº 12.846, de 2013</w:t>
        </w:r>
      </w:hyperlink>
      <w:r w:rsidRPr="005300DB">
        <w:rPr>
          <w:rFonts w:ascii="Arial" w:hAnsi="Arial" w:cs="Arial"/>
        </w:rPr>
        <w:t xml:space="preserve">, serão apurados e julgados conjuntamente, nos mesmos autos, observados o rito procedimental e autoridade competente definidos na referida </w:t>
      </w:r>
      <w:hyperlink r:id="rId68" w:anchor="art159" w:history="1">
        <w:r w:rsidRPr="005300DB">
          <w:rPr>
            <w:rStyle w:val="Hyperlink"/>
            <w:rFonts w:ascii="Arial" w:hAnsi="Arial" w:cs="Arial"/>
          </w:rPr>
          <w:t>Lei (art. 159</w:t>
        </w:r>
      </w:hyperlink>
      <w:r w:rsidRPr="005300DB">
        <w:rPr>
          <w:rFonts w:ascii="Arial" w:hAnsi="Arial" w:cs="Arial"/>
        </w:rPr>
        <w:t>).</w:t>
      </w:r>
    </w:p>
    <w:p w14:paraId="610DEACA" w14:textId="77777777" w:rsidR="00A72036" w:rsidRPr="005300DB" w:rsidRDefault="00A72036" w:rsidP="00346BBF">
      <w:pPr>
        <w:pStyle w:val="Nivel2"/>
        <w:numPr>
          <w:ilvl w:val="0"/>
          <w:numId w:val="0"/>
        </w:numPr>
        <w:spacing w:before="0" w:after="0" w:line="240" w:lineRule="auto"/>
        <w:rPr>
          <w:rFonts w:ascii="Arial" w:hAnsi="Arial" w:cs="Arial"/>
          <w:i/>
          <w:iCs/>
          <w:sz w:val="22"/>
          <w:szCs w:val="22"/>
        </w:rPr>
      </w:pPr>
      <w:r w:rsidRPr="005300DB">
        <w:rPr>
          <w:rFonts w:ascii="Arial" w:hAnsi="Arial" w:cs="Arial"/>
          <w:sz w:val="22"/>
          <w:szCs w:val="22"/>
        </w:rPr>
        <w:tab/>
      </w:r>
      <w:r w:rsidRPr="005300DB">
        <w:rPr>
          <w:rFonts w:ascii="Arial" w:hAnsi="Arial" w:cs="Arial"/>
          <w:b/>
          <w:bCs/>
          <w:sz w:val="22"/>
          <w:szCs w:val="22"/>
        </w:rPr>
        <w:t>Subcláusula Décima Primeira</w:t>
      </w:r>
      <w:r w:rsidRPr="005300DB">
        <w:rPr>
          <w:rFonts w:ascii="Arial" w:hAnsi="Arial" w:cs="Arial"/>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9" w:anchor="art160" w:history="1">
        <w:r w:rsidRPr="005300DB">
          <w:rPr>
            <w:rStyle w:val="Hyperlink"/>
            <w:rFonts w:ascii="Arial" w:hAnsi="Arial" w:cs="Arial"/>
            <w:sz w:val="22"/>
            <w:szCs w:val="22"/>
          </w:rPr>
          <w:t>art. 160, da Lei nº 14.133, de 2021</w:t>
        </w:r>
      </w:hyperlink>
      <w:r w:rsidRPr="005300DB">
        <w:rPr>
          <w:rFonts w:ascii="Arial" w:hAnsi="Arial" w:cs="Arial"/>
          <w:sz w:val="22"/>
          <w:szCs w:val="22"/>
        </w:rPr>
        <w:t>).</w:t>
      </w:r>
    </w:p>
    <w:p w14:paraId="748345C6" w14:textId="77777777" w:rsidR="00A72036" w:rsidRPr="005300DB" w:rsidRDefault="00A72036" w:rsidP="00346BBF">
      <w:pPr>
        <w:pStyle w:val="Nivel2"/>
        <w:numPr>
          <w:ilvl w:val="0"/>
          <w:numId w:val="0"/>
        </w:numPr>
        <w:spacing w:before="0" w:after="0" w:line="240" w:lineRule="auto"/>
        <w:rPr>
          <w:rFonts w:ascii="Arial" w:hAnsi="Arial" w:cs="Arial"/>
          <w:i/>
          <w:iCs/>
          <w:sz w:val="22"/>
          <w:szCs w:val="22"/>
        </w:rPr>
      </w:pPr>
      <w:r w:rsidRPr="005300DB">
        <w:rPr>
          <w:rFonts w:ascii="Arial" w:hAnsi="Arial" w:cs="Arial"/>
          <w:sz w:val="22"/>
          <w:szCs w:val="22"/>
        </w:rPr>
        <w:tab/>
      </w:r>
      <w:r w:rsidRPr="005300DB">
        <w:rPr>
          <w:rFonts w:ascii="Arial" w:hAnsi="Arial" w:cs="Arial"/>
          <w:b/>
          <w:bCs/>
          <w:sz w:val="22"/>
          <w:szCs w:val="22"/>
        </w:rPr>
        <w:t>Subcláusula Décima Segunda</w:t>
      </w:r>
      <w:r w:rsidRPr="005300DB">
        <w:rPr>
          <w:rFonts w:ascii="Arial" w:hAnsi="Arial" w:cs="Arial"/>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5300DB">
        <w:rPr>
          <w:rFonts w:ascii="Arial" w:hAnsi="Arial" w:cs="Arial"/>
          <w:sz w:val="22"/>
          <w:szCs w:val="22"/>
        </w:rPr>
        <w:t>Ceis</w:t>
      </w:r>
      <w:proofErr w:type="spellEnd"/>
      <w:r w:rsidRPr="005300DB">
        <w:rPr>
          <w:rFonts w:ascii="Arial" w:hAnsi="Arial" w:cs="Arial"/>
          <w:sz w:val="22"/>
          <w:szCs w:val="22"/>
        </w:rPr>
        <w:t>) e no Cadastro Nacional de Empresas Punidas (</w:t>
      </w:r>
      <w:proofErr w:type="spellStart"/>
      <w:r w:rsidRPr="005300DB">
        <w:rPr>
          <w:rFonts w:ascii="Arial" w:hAnsi="Arial" w:cs="Arial"/>
          <w:sz w:val="22"/>
          <w:szCs w:val="22"/>
        </w:rPr>
        <w:t>Cnep</w:t>
      </w:r>
      <w:proofErr w:type="spellEnd"/>
      <w:r w:rsidRPr="005300DB">
        <w:rPr>
          <w:rFonts w:ascii="Arial" w:hAnsi="Arial" w:cs="Arial"/>
          <w:sz w:val="22"/>
          <w:szCs w:val="22"/>
        </w:rPr>
        <w:t>), instituídos no âmbito do Poder Executivo Federal. (</w:t>
      </w:r>
      <w:hyperlink r:id="rId70" w:anchor="art161" w:history="1">
        <w:r w:rsidRPr="005300DB">
          <w:rPr>
            <w:rStyle w:val="Hyperlink"/>
            <w:rFonts w:ascii="Arial" w:hAnsi="Arial" w:cs="Arial"/>
            <w:sz w:val="22"/>
            <w:szCs w:val="22"/>
          </w:rPr>
          <w:t>Art. 161, da Lei nº 14.133, de 2021</w:t>
        </w:r>
      </w:hyperlink>
      <w:r w:rsidRPr="005300DB">
        <w:rPr>
          <w:rFonts w:ascii="Arial" w:hAnsi="Arial" w:cs="Arial"/>
          <w:sz w:val="22"/>
          <w:szCs w:val="22"/>
        </w:rPr>
        <w:t>).</w:t>
      </w:r>
    </w:p>
    <w:p w14:paraId="2FDA4A90" w14:textId="77777777" w:rsidR="00A72036" w:rsidRPr="005300DB" w:rsidRDefault="00A72036" w:rsidP="00346BBF">
      <w:pPr>
        <w:pStyle w:val="Nivel2"/>
        <w:numPr>
          <w:ilvl w:val="0"/>
          <w:numId w:val="0"/>
        </w:numPr>
        <w:spacing w:before="0" w:after="0" w:line="240" w:lineRule="auto"/>
        <w:rPr>
          <w:rStyle w:val="Hyperlink"/>
          <w:rFonts w:ascii="Arial" w:hAnsi="Arial" w:cs="Arial"/>
          <w:sz w:val="22"/>
          <w:szCs w:val="22"/>
        </w:rPr>
      </w:pPr>
      <w:r w:rsidRPr="005300DB">
        <w:rPr>
          <w:rFonts w:ascii="Arial" w:hAnsi="Arial" w:cs="Arial"/>
          <w:sz w:val="22"/>
          <w:szCs w:val="22"/>
        </w:rPr>
        <w:tab/>
      </w:r>
      <w:r w:rsidRPr="005300DB">
        <w:rPr>
          <w:rFonts w:ascii="Arial" w:hAnsi="Arial" w:cs="Arial"/>
          <w:b/>
          <w:bCs/>
          <w:sz w:val="22"/>
          <w:szCs w:val="22"/>
        </w:rPr>
        <w:t>Subcláusula Décima Terceira</w:t>
      </w:r>
      <w:r w:rsidRPr="005300DB">
        <w:rPr>
          <w:rFonts w:ascii="Arial" w:hAnsi="Arial" w:cs="Arial"/>
          <w:sz w:val="22"/>
          <w:szCs w:val="22"/>
        </w:rPr>
        <w:t xml:space="preserve"> – As sanções de impedimento de licitar e contratar e declaração de inidoneidade para licitar ou contratar são passíveis de reabilitação na forma do </w:t>
      </w:r>
      <w:hyperlink r:id="rId71" w:anchor="art163" w:history="1">
        <w:r w:rsidRPr="005300DB">
          <w:rPr>
            <w:rStyle w:val="Hyperlink"/>
            <w:rFonts w:ascii="Arial" w:hAnsi="Arial" w:cs="Arial"/>
            <w:sz w:val="22"/>
            <w:szCs w:val="22"/>
          </w:rPr>
          <w:t>art. 163 da Lei nº 14.133/21.</w:t>
        </w:r>
      </w:hyperlink>
    </w:p>
    <w:p w14:paraId="04677469" w14:textId="77777777" w:rsidR="00A72036" w:rsidRPr="005300DB" w:rsidRDefault="00A72036" w:rsidP="00346BBF">
      <w:pPr>
        <w:pStyle w:val="Nivel2"/>
        <w:numPr>
          <w:ilvl w:val="0"/>
          <w:numId w:val="0"/>
        </w:numPr>
        <w:spacing w:before="0" w:after="0" w:line="240" w:lineRule="auto"/>
        <w:rPr>
          <w:rFonts w:ascii="Arial" w:hAnsi="Arial" w:cs="Arial"/>
          <w:sz w:val="22"/>
          <w:szCs w:val="22"/>
        </w:rPr>
      </w:pPr>
      <w:r w:rsidRPr="005300DB">
        <w:rPr>
          <w:rFonts w:ascii="Arial" w:hAnsi="Arial" w:cs="Arial"/>
          <w:sz w:val="22"/>
          <w:szCs w:val="22"/>
        </w:rPr>
        <w:tab/>
      </w:r>
      <w:r w:rsidRPr="005300DB">
        <w:rPr>
          <w:rFonts w:ascii="Arial" w:hAnsi="Arial" w:cs="Arial"/>
          <w:b/>
          <w:bCs/>
          <w:sz w:val="22"/>
          <w:szCs w:val="22"/>
        </w:rPr>
        <w:t>Subcláusula Décima Quarta</w:t>
      </w:r>
      <w:r w:rsidRPr="005300DB">
        <w:rPr>
          <w:rFonts w:ascii="Arial" w:hAnsi="Arial" w:cs="Arial"/>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w:t>
      </w:r>
    </w:p>
    <w:p w14:paraId="49B88BE8" w14:textId="142E66A0" w:rsidR="005C4E82" w:rsidRPr="005300DB" w:rsidRDefault="007516F3" w:rsidP="00346BBF">
      <w:pPr>
        <w:pStyle w:val="Nivel2"/>
        <w:numPr>
          <w:ilvl w:val="0"/>
          <w:numId w:val="0"/>
        </w:numPr>
        <w:spacing w:before="0" w:after="0" w:line="240" w:lineRule="auto"/>
        <w:rPr>
          <w:rFonts w:cs="Arial"/>
          <w:sz w:val="22"/>
          <w:szCs w:val="22"/>
        </w:rPr>
      </w:pPr>
      <w:r w:rsidRPr="005300DB">
        <w:rPr>
          <w:rFonts w:ascii="Arial" w:hAnsi="Arial" w:cs="Arial"/>
          <w:sz w:val="22"/>
          <w:szCs w:val="22"/>
        </w:rPr>
        <w:t xml:space="preserve"> </w:t>
      </w:r>
    </w:p>
    <w:p w14:paraId="03B339FC" w14:textId="30A04EEC" w:rsidR="009F7E45" w:rsidRPr="005300DB" w:rsidRDefault="009F7E45"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 xml:space="preserve">CLÁUSULA DÉCIMA </w:t>
      </w:r>
      <w:r w:rsidR="0004513E">
        <w:rPr>
          <w:rFonts w:cs="Arial"/>
          <w:sz w:val="22"/>
          <w:szCs w:val="22"/>
        </w:rPr>
        <w:t>SEGUNDA</w:t>
      </w:r>
      <w:r w:rsidR="00737031" w:rsidRPr="005300DB">
        <w:rPr>
          <w:rFonts w:cs="Arial"/>
          <w:sz w:val="22"/>
          <w:szCs w:val="22"/>
        </w:rPr>
        <w:t xml:space="preserve"> </w:t>
      </w:r>
      <w:r w:rsidRPr="005300DB">
        <w:rPr>
          <w:rFonts w:cs="Arial"/>
          <w:sz w:val="22"/>
          <w:szCs w:val="22"/>
        </w:rPr>
        <w:t>– DA EXTINÇÃO CONTRATUAL (</w:t>
      </w:r>
      <w:hyperlink r:id="rId72" w:anchor="art92" w:history="1">
        <w:r w:rsidRPr="005300DB">
          <w:rPr>
            <w:rStyle w:val="Hyperlink"/>
            <w:rFonts w:cs="Arial"/>
            <w:sz w:val="22"/>
            <w:szCs w:val="22"/>
          </w:rPr>
          <w:t>art. 92, XIX</w:t>
        </w:r>
      </w:hyperlink>
      <w:r w:rsidRPr="005300DB">
        <w:rPr>
          <w:rFonts w:cs="Arial"/>
          <w:sz w:val="22"/>
          <w:szCs w:val="22"/>
        </w:rPr>
        <w:t>)</w:t>
      </w:r>
    </w:p>
    <w:p w14:paraId="58F719F8" w14:textId="14E8356D" w:rsidR="00A72036" w:rsidRPr="005300DB" w:rsidRDefault="00F13044" w:rsidP="00346BBF">
      <w:pPr>
        <w:pStyle w:val="Nvel2-Red"/>
        <w:numPr>
          <w:ilvl w:val="0"/>
          <w:numId w:val="0"/>
        </w:numPr>
        <w:spacing w:before="0" w:after="0" w:line="240" w:lineRule="auto"/>
        <w:ind w:firstLine="567"/>
        <w:rPr>
          <w:rFonts w:eastAsia="Arial Unicode MS"/>
          <w:i w:val="0"/>
          <w:iCs w:val="0"/>
          <w:color w:val="auto"/>
          <w:sz w:val="22"/>
          <w:szCs w:val="22"/>
        </w:rPr>
      </w:pPr>
      <w:r w:rsidRPr="005300DB">
        <w:rPr>
          <w:rFonts w:eastAsia="Arial Unicode MS"/>
          <w:b/>
          <w:bCs/>
          <w:i w:val="0"/>
          <w:iCs w:val="0"/>
          <w:color w:val="auto"/>
          <w:sz w:val="22"/>
          <w:szCs w:val="22"/>
        </w:rPr>
        <w:t xml:space="preserve">Subcláusula Primeira </w:t>
      </w:r>
      <w:r w:rsidRPr="005300DB">
        <w:rPr>
          <w:rFonts w:eastAsia="Arial Unicode MS"/>
          <w:i w:val="0"/>
          <w:iCs w:val="0"/>
          <w:color w:val="auto"/>
          <w:sz w:val="22"/>
          <w:szCs w:val="22"/>
        </w:rPr>
        <w:t>–</w:t>
      </w:r>
      <w:r w:rsidRPr="005300DB">
        <w:rPr>
          <w:sz w:val="22"/>
          <w:szCs w:val="22"/>
        </w:rPr>
        <w:t xml:space="preserve"> </w:t>
      </w:r>
      <w:r w:rsidR="00A72036" w:rsidRPr="005300DB">
        <w:rPr>
          <w:rFonts w:eastAsia="Arial Unicode MS"/>
          <w:i w:val="0"/>
          <w:iCs w:val="0"/>
          <w:color w:val="auto"/>
          <w:sz w:val="22"/>
          <w:szCs w:val="22"/>
        </w:rPr>
        <w:t>O contrato será extinto quando vencido o prazo nele estipulado, independentemente de terem sido cumpridas ou não as obrigações de ambas as partes contraentes.</w:t>
      </w:r>
    </w:p>
    <w:p w14:paraId="1AAC333C" w14:textId="05022047" w:rsidR="00A72036" w:rsidRPr="005300DB" w:rsidRDefault="00F13044" w:rsidP="00346BBF">
      <w:pPr>
        <w:pStyle w:val="Nvel3-R"/>
        <w:tabs>
          <w:tab w:val="clear" w:pos="0"/>
        </w:tabs>
        <w:spacing w:before="0" w:after="0" w:line="240" w:lineRule="auto"/>
        <w:ind w:left="0" w:firstLine="567"/>
        <w:rPr>
          <w:sz w:val="22"/>
          <w:szCs w:val="22"/>
          <w:highlight w:val="yellow"/>
        </w:rPr>
      </w:pPr>
      <w:r w:rsidRPr="005300DB">
        <w:rPr>
          <w:rFonts w:eastAsia="Arial Unicode MS"/>
          <w:b/>
          <w:bCs/>
          <w:i w:val="0"/>
          <w:iCs w:val="0"/>
          <w:color w:val="auto"/>
          <w:sz w:val="22"/>
          <w:szCs w:val="22"/>
        </w:rPr>
        <w:t xml:space="preserve">Subcláusula Segunda </w:t>
      </w:r>
      <w:r w:rsidRPr="005300DB">
        <w:rPr>
          <w:rFonts w:eastAsia="Arial Unicode MS"/>
          <w:i w:val="0"/>
          <w:iCs w:val="0"/>
          <w:color w:val="auto"/>
          <w:sz w:val="22"/>
          <w:szCs w:val="22"/>
        </w:rPr>
        <w:t>–</w:t>
      </w:r>
      <w:r w:rsidRPr="005300DB">
        <w:rPr>
          <w:sz w:val="22"/>
          <w:szCs w:val="22"/>
        </w:rPr>
        <w:t xml:space="preserve"> </w:t>
      </w:r>
      <w:r w:rsidR="00A72036" w:rsidRPr="005300DB">
        <w:rPr>
          <w:rFonts w:eastAsia="Arial Unicode MS"/>
          <w:i w:val="0"/>
          <w:iCs w:val="0"/>
          <w:color w:val="auto"/>
          <w:sz w:val="22"/>
          <w:szCs w:val="22"/>
        </w:rPr>
        <w:t>O contrato poderá ser extinto antes do prazo nele fixado, sem ônus para o Contratante, quando este não dispuser de créditos orçamentários para sua continuidade ou quando entender que o contrato não mais lhe oferece vantagem.</w:t>
      </w:r>
    </w:p>
    <w:p w14:paraId="5B364D1A" w14:textId="2607F7E4" w:rsidR="00A72036" w:rsidRPr="005300DB" w:rsidRDefault="00F13044" w:rsidP="00346BBF">
      <w:pPr>
        <w:pStyle w:val="Nvel3-R"/>
        <w:tabs>
          <w:tab w:val="clear" w:pos="0"/>
        </w:tabs>
        <w:spacing w:before="0" w:after="0" w:line="240" w:lineRule="auto"/>
        <w:ind w:left="0" w:firstLine="567"/>
        <w:rPr>
          <w:sz w:val="22"/>
          <w:szCs w:val="22"/>
          <w:highlight w:val="yellow"/>
        </w:rPr>
      </w:pPr>
      <w:r w:rsidRPr="005300DB">
        <w:rPr>
          <w:rFonts w:eastAsia="Arial Unicode MS"/>
          <w:b/>
          <w:bCs/>
          <w:i w:val="0"/>
          <w:iCs w:val="0"/>
          <w:color w:val="auto"/>
          <w:sz w:val="22"/>
          <w:szCs w:val="22"/>
        </w:rPr>
        <w:t xml:space="preserve">Subcláusula Terceira </w:t>
      </w:r>
      <w:r w:rsidRPr="005300DB">
        <w:rPr>
          <w:rFonts w:eastAsia="Arial Unicode MS"/>
          <w:i w:val="0"/>
          <w:iCs w:val="0"/>
          <w:color w:val="auto"/>
          <w:sz w:val="22"/>
          <w:szCs w:val="22"/>
        </w:rPr>
        <w:t>–</w:t>
      </w:r>
      <w:r w:rsidRPr="005300DB">
        <w:rPr>
          <w:sz w:val="22"/>
          <w:szCs w:val="22"/>
        </w:rPr>
        <w:t xml:space="preserve"> </w:t>
      </w:r>
      <w:r w:rsidR="00A72036" w:rsidRPr="005300DB">
        <w:rPr>
          <w:rFonts w:eastAsia="Arial Unicode MS"/>
          <w:i w:val="0"/>
          <w:iCs w:val="0"/>
          <w:color w:val="auto"/>
          <w:sz w:val="22"/>
          <w:szCs w:val="22"/>
        </w:rPr>
        <w:t>A extinção nesta hipótese ocorrerá na próxima data de aniversário do contrato, desde que haja a notificação do contratado pelo contratante nesse sentido com pelo menos 2 (dois) meses de antecedência desse dia.</w:t>
      </w:r>
    </w:p>
    <w:p w14:paraId="4D38C326" w14:textId="53474735" w:rsidR="00A72036" w:rsidRDefault="00F13044" w:rsidP="00346BBF">
      <w:pPr>
        <w:pStyle w:val="Nvel3-R"/>
        <w:tabs>
          <w:tab w:val="clear" w:pos="0"/>
        </w:tabs>
        <w:spacing w:before="0" w:after="0" w:line="240" w:lineRule="auto"/>
        <w:ind w:left="0" w:firstLine="567"/>
        <w:rPr>
          <w:rFonts w:eastAsia="Arial Unicode MS"/>
          <w:i w:val="0"/>
          <w:iCs w:val="0"/>
          <w:color w:val="auto"/>
          <w:sz w:val="22"/>
          <w:szCs w:val="22"/>
        </w:rPr>
      </w:pPr>
      <w:r w:rsidRPr="005300DB">
        <w:rPr>
          <w:rFonts w:eastAsia="Arial Unicode MS"/>
          <w:b/>
          <w:bCs/>
          <w:i w:val="0"/>
          <w:iCs w:val="0"/>
          <w:color w:val="auto"/>
          <w:sz w:val="22"/>
          <w:szCs w:val="22"/>
        </w:rPr>
        <w:t xml:space="preserve">Subcláusula Quarta </w:t>
      </w:r>
      <w:r w:rsidRPr="005300DB">
        <w:rPr>
          <w:rFonts w:eastAsia="Arial Unicode MS"/>
          <w:i w:val="0"/>
          <w:iCs w:val="0"/>
          <w:color w:val="auto"/>
          <w:sz w:val="22"/>
          <w:szCs w:val="22"/>
        </w:rPr>
        <w:t xml:space="preserve">– </w:t>
      </w:r>
      <w:r w:rsidR="00A72036" w:rsidRPr="005300DB">
        <w:rPr>
          <w:rFonts w:eastAsia="Arial Unicode MS"/>
          <w:i w:val="0"/>
          <w:iCs w:val="0"/>
          <w:color w:val="auto"/>
          <w:sz w:val="22"/>
          <w:szCs w:val="22"/>
        </w:rPr>
        <w:t>Caso a notificação da não-continuidade do contrato de que trata este subitem ocorra com menos de 2 (dois) meses da data de aniversário, a extinção contratual ocorrerá após 2 (dois) meses da data da comunicação.</w:t>
      </w:r>
    </w:p>
    <w:p w14:paraId="7083915F" w14:textId="77777777" w:rsidR="005402FC" w:rsidRPr="005300DB" w:rsidRDefault="005402FC" w:rsidP="00346BBF">
      <w:pPr>
        <w:pStyle w:val="Nvel3-R"/>
        <w:tabs>
          <w:tab w:val="clear" w:pos="0"/>
        </w:tabs>
        <w:spacing w:before="0" w:after="0" w:line="240" w:lineRule="auto"/>
        <w:ind w:left="0" w:firstLine="567"/>
        <w:rPr>
          <w:rFonts w:eastAsia="Arial Unicode MS"/>
          <w:i w:val="0"/>
          <w:iCs w:val="0"/>
          <w:color w:val="auto"/>
          <w:sz w:val="22"/>
          <w:szCs w:val="22"/>
        </w:rPr>
      </w:pPr>
    </w:p>
    <w:p w14:paraId="40E9630E" w14:textId="0C1C5316" w:rsidR="009F7E45" w:rsidRPr="005300DB" w:rsidRDefault="009F7E45"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 xml:space="preserve">CLÁUSULA DÉCIMA </w:t>
      </w:r>
      <w:r w:rsidR="00186FB1" w:rsidRPr="005300DB">
        <w:rPr>
          <w:rFonts w:cs="Arial"/>
          <w:sz w:val="22"/>
          <w:szCs w:val="22"/>
        </w:rPr>
        <w:t>TERCEIRA</w:t>
      </w:r>
      <w:r w:rsidRPr="005300DB">
        <w:rPr>
          <w:rFonts w:cs="Arial"/>
          <w:sz w:val="22"/>
          <w:szCs w:val="22"/>
        </w:rPr>
        <w:t xml:space="preserve"> – DOS CASOS OMISSOS (</w:t>
      </w:r>
      <w:hyperlink r:id="rId73" w:anchor="art92" w:history="1">
        <w:r w:rsidRPr="005300DB">
          <w:rPr>
            <w:rStyle w:val="Hyperlink"/>
            <w:rFonts w:cs="Arial"/>
            <w:sz w:val="22"/>
            <w:szCs w:val="22"/>
          </w:rPr>
          <w:t>art. 92, III</w:t>
        </w:r>
      </w:hyperlink>
      <w:r w:rsidRPr="005300DB">
        <w:rPr>
          <w:rFonts w:cs="Arial"/>
          <w:sz w:val="22"/>
          <w:szCs w:val="22"/>
        </w:rPr>
        <w:t>)</w:t>
      </w:r>
    </w:p>
    <w:p w14:paraId="5F0C8E76" w14:textId="542B684C" w:rsidR="00A72036" w:rsidRDefault="00A72036" w:rsidP="00346BBF">
      <w:pPr>
        <w:pStyle w:val="Nivel2"/>
        <w:numPr>
          <w:ilvl w:val="0"/>
          <w:numId w:val="0"/>
        </w:numPr>
        <w:suppressAutoHyphens w:val="0"/>
        <w:spacing w:before="0" w:after="0" w:line="240" w:lineRule="auto"/>
        <w:ind w:left="-142" w:firstLine="851"/>
        <w:rPr>
          <w:rFonts w:ascii="Arial" w:hAnsi="Arial" w:cs="Arial"/>
          <w:sz w:val="22"/>
          <w:szCs w:val="22"/>
        </w:rPr>
      </w:pPr>
      <w:r w:rsidRPr="005300DB">
        <w:rPr>
          <w:rFonts w:ascii="Arial" w:hAnsi="Arial" w:cs="Arial"/>
          <w:sz w:val="22"/>
          <w:szCs w:val="22"/>
        </w:rPr>
        <w:t xml:space="preserve">Os casos omissos serão decididos pelo Contratante, segundo as disposições contidas na Lei </w:t>
      </w:r>
      <w:hyperlink r:id="rId74" w:history="1">
        <w:r w:rsidRPr="005300DB">
          <w:rPr>
            <w:rStyle w:val="Hyperlink"/>
            <w:rFonts w:ascii="Arial" w:hAnsi="Arial" w:cs="Arial"/>
            <w:sz w:val="22"/>
            <w:szCs w:val="22"/>
          </w:rPr>
          <w:t>nº 14.133, de 2021</w:t>
        </w:r>
      </w:hyperlink>
      <w:r w:rsidRPr="005300DB">
        <w:rPr>
          <w:rFonts w:ascii="Arial" w:hAnsi="Arial" w:cs="Arial"/>
          <w:sz w:val="22"/>
          <w:szCs w:val="22"/>
        </w:rPr>
        <w:t xml:space="preserve">, e demais normas federais aplicáveis e, subsidiariamente, segundo as disposições contidas na </w:t>
      </w:r>
      <w:hyperlink r:id="rId75" w:history="1">
        <w:r w:rsidRPr="005300DB">
          <w:rPr>
            <w:rStyle w:val="Hyperlink"/>
            <w:rFonts w:ascii="Arial" w:hAnsi="Arial" w:cs="Arial"/>
            <w:sz w:val="22"/>
            <w:szCs w:val="22"/>
          </w:rPr>
          <w:t>Lei nº 8.078, de 1990 – Código de Defesa do Consumidor</w:t>
        </w:r>
      </w:hyperlink>
      <w:r w:rsidRPr="005300DB">
        <w:rPr>
          <w:rFonts w:ascii="Arial" w:hAnsi="Arial" w:cs="Arial"/>
          <w:sz w:val="22"/>
          <w:szCs w:val="22"/>
        </w:rPr>
        <w:t xml:space="preserve"> – e normas e princípios gerais dos contratos.</w:t>
      </w:r>
    </w:p>
    <w:p w14:paraId="5BAF1DCA" w14:textId="77777777" w:rsidR="00AD3137" w:rsidRPr="005300DB" w:rsidRDefault="00AD3137" w:rsidP="00346BBF">
      <w:pPr>
        <w:pStyle w:val="Nivel2"/>
        <w:numPr>
          <w:ilvl w:val="0"/>
          <w:numId w:val="0"/>
        </w:numPr>
        <w:suppressAutoHyphens w:val="0"/>
        <w:spacing w:before="0" w:after="0" w:line="240" w:lineRule="auto"/>
        <w:ind w:left="-142" w:firstLine="851"/>
        <w:rPr>
          <w:rFonts w:ascii="Arial" w:hAnsi="Arial" w:cs="Arial"/>
          <w:sz w:val="22"/>
          <w:szCs w:val="22"/>
        </w:rPr>
      </w:pPr>
    </w:p>
    <w:p w14:paraId="7FC21D94" w14:textId="57D34E6C" w:rsidR="00A72036" w:rsidRPr="005300DB" w:rsidRDefault="00A72036"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 xml:space="preserve">CLÁUSULA DÉCIMA </w:t>
      </w:r>
      <w:r w:rsidR="00186FB1" w:rsidRPr="005300DB">
        <w:rPr>
          <w:rFonts w:cs="Arial"/>
          <w:sz w:val="22"/>
          <w:szCs w:val="22"/>
        </w:rPr>
        <w:t>QUARTA</w:t>
      </w:r>
      <w:r w:rsidRPr="005300DB">
        <w:rPr>
          <w:rFonts w:cs="Arial"/>
          <w:sz w:val="22"/>
          <w:szCs w:val="22"/>
        </w:rPr>
        <w:t xml:space="preserve"> – ALTERAÇÕES</w:t>
      </w:r>
    </w:p>
    <w:p w14:paraId="54F5B95D" w14:textId="77777777" w:rsidR="00A72036" w:rsidRPr="005300DB" w:rsidRDefault="00A72036" w:rsidP="00346BBF">
      <w:pPr>
        <w:pStyle w:val="Nivel2"/>
        <w:numPr>
          <w:ilvl w:val="0"/>
          <w:numId w:val="0"/>
        </w:numPr>
        <w:suppressAutoHyphens w:val="0"/>
        <w:spacing w:before="0" w:after="0" w:line="240" w:lineRule="auto"/>
        <w:ind w:left="-142" w:firstLine="851"/>
        <w:rPr>
          <w:rFonts w:ascii="Arial" w:hAnsi="Arial" w:cs="Arial"/>
          <w:sz w:val="22"/>
          <w:szCs w:val="22"/>
        </w:rPr>
      </w:pPr>
      <w:r w:rsidRPr="005300DB">
        <w:rPr>
          <w:rFonts w:ascii="Arial" w:hAnsi="Arial" w:cs="Arial"/>
          <w:sz w:val="22"/>
          <w:szCs w:val="22"/>
        </w:rPr>
        <w:t xml:space="preserve">Eventuais alterações contratuais reger-se-ão pela disciplina dos </w:t>
      </w:r>
      <w:hyperlink r:id="rId76" w:anchor="art124" w:history="1">
        <w:proofErr w:type="spellStart"/>
        <w:r w:rsidRPr="005300DB">
          <w:rPr>
            <w:rStyle w:val="Hyperlink"/>
            <w:rFonts w:ascii="Arial" w:hAnsi="Arial" w:cs="Arial"/>
            <w:sz w:val="22"/>
            <w:szCs w:val="22"/>
          </w:rPr>
          <w:t>arts</w:t>
        </w:r>
        <w:proofErr w:type="spellEnd"/>
        <w:r w:rsidRPr="005300DB">
          <w:rPr>
            <w:rStyle w:val="Hyperlink"/>
            <w:rFonts w:ascii="Arial" w:hAnsi="Arial" w:cs="Arial"/>
            <w:sz w:val="22"/>
            <w:szCs w:val="22"/>
          </w:rPr>
          <w:t>. 124 e seguintes da Lei nº 14.133, de 2021</w:t>
        </w:r>
      </w:hyperlink>
      <w:r w:rsidRPr="005300DB">
        <w:rPr>
          <w:rFonts w:ascii="Arial" w:hAnsi="Arial" w:cs="Arial"/>
          <w:sz w:val="22"/>
          <w:szCs w:val="22"/>
        </w:rPr>
        <w:t>.</w:t>
      </w:r>
    </w:p>
    <w:p w14:paraId="71D515B3" w14:textId="56B8F222" w:rsidR="00A72036" w:rsidRDefault="00A72036" w:rsidP="00346BBF">
      <w:pPr>
        <w:ind w:firstLine="708"/>
        <w:rPr>
          <w:rFonts w:ascii="Arial" w:hAnsi="Arial" w:cs="Arial"/>
        </w:rPr>
      </w:pPr>
      <w:r w:rsidRPr="005300DB">
        <w:rPr>
          <w:rFonts w:ascii="Arial" w:hAnsi="Arial" w:cs="Arial"/>
          <w:b/>
          <w:bCs/>
        </w:rPr>
        <w:lastRenderedPageBreak/>
        <w:t>Subcláusula Primeira</w:t>
      </w:r>
      <w:r w:rsidRPr="005300DB">
        <w:rPr>
          <w:rFonts w:ascii="Arial" w:hAnsi="Arial" w:cs="Arial"/>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102DDC7E" w14:textId="77777777" w:rsidR="00D55D19" w:rsidRPr="00D55D19" w:rsidRDefault="00D55D19" w:rsidP="00346BBF">
      <w:pPr>
        <w:ind w:firstLine="708"/>
        <w:rPr>
          <w:rFonts w:ascii="Arial" w:hAnsi="Arial" w:cs="Arial"/>
          <w:sz w:val="10"/>
          <w:szCs w:val="10"/>
        </w:rPr>
      </w:pPr>
    </w:p>
    <w:p w14:paraId="59D8D305" w14:textId="55BCA26C" w:rsidR="00D55D19" w:rsidRDefault="00A72036" w:rsidP="00346BBF">
      <w:pPr>
        <w:pStyle w:val="Nivel2"/>
        <w:numPr>
          <w:ilvl w:val="0"/>
          <w:numId w:val="0"/>
        </w:numPr>
        <w:suppressAutoHyphens w:val="0"/>
        <w:spacing w:before="0" w:after="0" w:line="240" w:lineRule="auto"/>
        <w:ind w:firstLine="708"/>
        <w:rPr>
          <w:rFonts w:ascii="Arial" w:hAnsi="Arial" w:cs="Arial"/>
          <w:sz w:val="22"/>
          <w:szCs w:val="22"/>
        </w:rPr>
      </w:pPr>
      <w:r w:rsidRPr="005300DB">
        <w:rPr>
          <w:rFonts w:ascii="Arial" w:hAnsi="Arial" w:cs="Arial"/>
          <w:b/>
          <w:bCs/>
          <w:sz w:val="22"/>
          <w:szCs w:val="22"/>
        </w:rPr>
        <w:t>Subcláusula Segunda</w:t>
      </w:r>
      <w:r w:rsidRPr="005300DB">
        <w:rPr>
          <w:rFonts w:ascii="Arial" w:hAnsi="Arial" w:cs="Arial"/>
          <w:sz w:val="22"/>
          <w:szCs w:val="22"/>
        </w:rPr>
        <w:t xml:space="preserve">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4D5BF6F" w14:textId="4538C590" w:rsidR="00D55D19" w:rsidRDefault="00346BBF" w:rsidP="00346BBF">
      <w:pPr>
        <w:pStyle w:val="Nivel2"/>
        <w:numPr>
          <w:ilvl w:val="0"/>
          <w:numId w:val="0"/>
        </w:numPr>
        <w:suppressAutoHyphens w:val="0"/>
        <w:spacing w:before="0" w:after="0" w:line="240" w:lineRule="auto"/>
        <w:ind w:firstLine="708"/>
        <w:rPr>
          <w:rFonts w:ascii="Arial" w:hAnsi="Arial" w:cs="Arial"/>
          <w:sz w:val="22"/>
          <w:szCs w:val="22"/>
        </w:rPr>
      </w:pPr>
      <w:r w:rsidRPr="005300DB">
        <w:rPr>
          <w:rFonts w:ascii="Arial" w:hAnsi="Arial" w:cs="Arial"/>
          <w:b/>
          <w:bCs/>
          <w:sz w:val="22"/>
          <w:szCs w:val="22"/>
        </w:rPr>
        <w:t>Subcláusula Terceira</w:t>
      </w:r>
      <w:r w:rsidRPr="005300DB">
        <w:rPr>
          <w:rFonts w:ascii="Arial" w:hAnsi="Arial" w:cs="Arial"/>
          <w:sz w:val="22"/>
          <w:szCs w:val="22"/>
        </w:rPr>
        <w:t xml:space="preserve"> – Registros que não caracterizam alteração do contrato podem ser realizados por simples apostila, dispensada a celebração de termo aditivo, na forma do </w:t>
      </w:r>
      <w:hyperlink r:id="rId77" w:anchor="art136" w:history="1">
        <w:r w:rsidRPr="005300DB">
          <w:rPr>
            <w:rStyle w:val="Hyperlink"/>
            <w:rFonts w:ascii="Arial" w:hAnsi="Arial" w:cs="Arial"/>
            <w:sz w:val="22"/>
            <w:szCs w:val="22"/>
          </w:rPr>
          <w:t>art. 136 da Lei nº 14.133, de 2021</w:t>
        </w:r>
      </w:hyperlink>
      <w:r w:rsidRPr="005300DB">
        <w:rPr>
          <w:rFonts w:ascii="Arial" w:hAnsi="Arial" w:cs="Arial"/>
          <w:sz w:val="22"/>
          <w:szCs w:val="22"/>
        </w:rPr>
        <w:t>.</w:t>
      </w:r>
    </w:p>
    <w:p w14:paraId="3CAB2829" w14:textId="77777777" w:rsidR="00346BBF" w:rsidRPr="00346BBF" w:rsidRDefault="00346BBF" w:rsidP="00346BBF">
      <w:pPr>
        <w:pStyle w:val="Nivel2"/>
        <w:numPr>
          <w:ilvl w:val="0"/>
          <w:numId w:val="0"/>
        </w:numPr>
        <w:suppressAutoHyphens w:val="0"/>
        <w:spacing w:before="0" w:after="0" w:line="240" w:lineRule="auto"/>
        <w:ind w:firstLine="708"/>
        <w:rPr>
          <w:rFonts w:ascii="Arial" w:hAnsi="Arial" w:cs="Arial"/>
          <w:sz w:val="22"/>
          <w:szCs w:val="22"/>
        </w:rPr>
      </w:pPr>
    </w:p>
    <w:p w14:paraId="4BF972EB" w14:textId="1E1CBE19" w:rsidR="00A72036" w:rsidRPr="005300DB" w:rsidRDefault="00A72036"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 xml:space="preserve">CLÁUSULA DÉCIMA </w:t>
      </w:r>
      <w:r w:rsidR="00186FB1" w:rsidRPr="005300DB">
        <w:rPr>
          <w:rFonts w:cs="Arial"/>
          <w:sz w:val="22"/>
          <w:szCs w:val="22"/>
        </w:rPr>
        <w:t>QUINTA</w:t>
      </w:r>
      <w:r w:rsidRPr="005300DB">
        <w:rPr>
          <w:rFonts w:cs="Arial"/>
          <w:sz w:val="22"/>
          <w:szCs w:val="22"/>
        </w:rPr>
        <w:t xml:space="preserve"> – PUBLICAÇÃO</w:t>
      </w:r>
    </w:p>
    <w:p w14:paraId="3BBA80C1" w14:textId="5053F3B2" w:rsidR="00A72036" w:rsidRDefault="00A72036" w:rsidP="00346BBF">
      <w:pPr>
        <w:pStyle w:val="Nivel2"/>
        <w:numPr>
          <w:ilvl w:val="0"/>
          <w:numId w:val="0"/>
        </w:numPr>
        <w:suppressAutoHyphens w:val="0"/>
        <w:spacing w:before="0" w:after="0" w:line="240" w:lineRule="auto"/>
        <w:ind w:left="142" w:firstLine="566"/>
        <w:rPr>
          <w:rFonts w:ascii="Arial" w:hAnsi="Arial" w:cs="Arial"/>
          <w:sz w:val="22"/>
          <w:szCs w:val="22"/>
        </w:rPr>
      </w:pPr>
      <w:r w:rsidRPr="005300DB">
        <w:rPr>
          <w:rFonts w:ascii="Arial" w:hAnsi="Arial" w:cs="Arial"/>
          <w:sz w:val="22"/>
          <w:szCs w:val="22"/>
        </w:rPr>
        <w:t xml:space="preserve">Incumbirá ao contratante divulgar o presente instrumento no Portal Nacional de Contratações Públicas (PNCP), na forma prevista no </w:t>
      </w:r>
      <w:hyperlink r:id="rId78" w:anchor="art94" w:history="1">
        <w:r w:rsidRPr="005300DB">
          <w:rPr>
            <w:rStyle w:val="Hyperlink"/>
            <w:rFonts w:ascii="Arial" w:hAnsi="Arial" w:cs="Arial"/>
            <w:sz w:val="22"/>
            <w:szCs w:val="22"/>
          </w:rPr>
          <w:t>art. 94 da Lei 14.133, de 2021</w:t>
        </w:r>
      </w:hyperlink>
      <w:r w:rsidRPr="005300DB">
        <w:rPr>
          <w:rFonts w:ascii="Arial" w:hAnsi="Arial" w:cs="Arial"/>
          <w:sz w:val="22"/>
          <w:szCs w:val="22"/>
        </w:rPr>
        <w:t xml:space="preserve">, bem como no respectivo sítio oficial na Internet, em atenção ao art. 91, </w:t>
      </w:r>
      <w:r w:rsidRPr="005300DB">
        <w:rPr>
          <w:rFonts w:ascii="Arial" w:hAnsi="Arial" w:cs="Arial"/>
          <w:i/>
          <w:sz w:val="22"/>
          <w:szCs w:val="22"/>
        </w:rPr>
        <w:t>caput,</w:t>
      </w:r>
      <w:r w:rsidRPr="005300DB">
        <w:rPr>
          <w:rFonts w:ascii="Arial" w:hAnsi="Arial" w:cs="Arial"/>
          <w:sz w:val="22"/>
          <w:szCs w:val="22"/>
        </w:rPr>
        <w:t xml:space="preserve"> da Lei n.º 14.133, de 2021, e ao </w:t>
      </w:r>
      <w:hyperlink r:id="rId79" w:anchor="art8§2" w:history="1">
        <w:r w:rsidRPr="005300DB">
          <w:rPr>
            <w:rStyle w:val="Hyperlink"/>
            <w:rFonts w:ascii="Arial" w:hAnsi="Arial" w:cs="Arial"/>
            <w:sz w:val="22"/>
            <w:szCs w:val="22"/>
          </w:rPr>
          <w:t>art. 8º, §2º, da Lei n. 12.527, de 2011</w:t>
        </w:r>
      </w:hyperlink>
      <w:r w:rsidRPr="005300DB">
        <w:rPr>
          <w:rFonts w:ascii="Arial" w:hAnsi="Arial" w:cs="Arial"/>
          <w:sz w:val="22"/>
          <w:szCs w:val="22"/>
        </w:rPr>
        <w:t xml:space="preserve">, c/c </w:t>
      </w:r>
      <w:hyperlink r:id="rId80" w:anchor="art7§3" w:history="1">
        <w:r w:rsidRPr="005300DB">
          <w:rPr>
            <w:rStyle w:val="Hyperlink"/>
            <w:rFonts w:ascii="Arial" w:hAnsi="Arial" w:cs="Arial"/>
            <w:sz w:val="22"/>
            <w:szCs w:val="22"/>
          </w:rPr>
          <w:t>art. 7º, §3º, inciso V, do Decreto n. 7.724, de 2012</w:t>
        </w:r>
      </w:hyperlink>
      <w:r w:rsidRPr="005300DB">
        <w:rPr>
          <w:rFonts w:ascii="Arial" w:hAnsi="Arial" w:cs="Arial"/>
          <w:sz w:val="22"/>
          <w:szCs w:val="22"/>
        </w:rPr>
        <w:t>.</w:t>
      </w:r>
    </w:p>
    <w:p w14:paraId="19E72963" w14:textId="2B7C1BE7" w:rsidR="00346BBF" w:rsidRPr="005402FC" w:rsidRDefault="00346BBF" w:rsidP="00346BBF">
      <w:pPr>
        <w:pStyle w:val="Nivel2"/>
        <w:numPr>
          <w:ilvl w:val="0"/>
          <w:numId w:val="0"/>
        </w:numPr>
        <w:suppressAutoHyphens w:val="0"/>
        <w:spacing w:before="0" w:after="0" w:line="240" w:lineRule="auto"/>
        <w:ind w:left="142" w:firstLine="566"/>
        <w:rPr>
          <w:rFonts w:ascii="Arial" w:hAnsi="Arial" w:cs="Arial"/>
          <w:sz w:val="22"/>
          <w:szCs w:val="22"/>
        </w:rPr>
      </w:pPr>
    </w:p>
    <w:p w14:paraId="7CEA4EB7" w14:textId="47CAB7DD" w:rsidR="00A72036" w:rsidRPr="005300DB" w:rsidRDefault="00A72036" w:rsidP="00346BBF">
      <w:pPr>
        <w:pStyle w:val="Nivel01"/>
        <w:numPr>
          <w:ilvl w:val="0"/>
          <w:numId w:val="0"/>
        </w:numPr>
        <w:spacing w:before="0" w:after="0" w:line="240" w:lineRule="auto"/>
        <w:rPr>
          <w:rFonts w:cs="Arial"/>
          <w:color w:val="FFFFFF" w:themeColor="background1"/>
          <w:sz w:val="22"/>
          <w:szCs w:val="22"/>
        </w:rPr>
      </w:pPr>
      <w:r w:rsidRPr="005300DB">
        <w:rPr>
          <w:rFonts w:cs="Arial"/>
          <w:sz w:val="22"/>
          <w:szCs w:val="22"/>
        </w:rPr>
        <w:t xml:space="preserve">CLÁUSULA DÉCIMA </w:t>
      </w:r>
      <w:r w:rsidR="00186FB1" w:rsidRPr="005300DB">
        <w:rPr>
          <w:rFonts w:cs="Arial"/>
          <w:sz w:val="22"/>
          <w:szCs w:val="22"/>
        </w:rPr>
        <w:t>SEXTA</w:t>
      </w:r>
      <w:r w:rsidRPr="005300DB">
        <w:rPr>
          <w:rFonts w:cs="Arial"/>
          <w:sz w:val="22"/>
          <w:szCs w:val="22"/>
        </w:rPr>
        <w:t xml:space="preserve"> – FORO (</w:t>
      </w:r>
      <w:hyperlink r:id="rId81" w:anchor="art92§1" w:history="1">
        <w:r w:rsidRPr="005300DB">
          <w:rPr>
            <w:rStyle w:val="Hyperlink"/>
            <w:rFonts w:cs="Arial"/>
            <w:sz w:val="22"/>
            <w:szCs w:val="22"/>
          </w:rPr>
          <w:t>art. 92, §1º</w:t>
        </w:r>
      </w:hyperlink>
      <w:r w:rsidRPr="005300DB">
        <w:rPr>
          <w:rFonts w:cs="Arial"/>
          <w:sz w:val="22"/>
          <w:szCs w:val="22"/>
        </w:rPr>
        <w:t>)</w:t>
      </w:r>
    </w:p>
    <w:p w14:paraId="43DAC42E" w14:textId="77777777" w:rsidR="00A72036" w:rsidRPr="005300DB" w:rsidRDefault="00A72036" w:rsidP="00346BBF">
      <w:pPr>
        <w:ind w:firstLine="708"/>
        <w:rPr>
          <w:rFonts w:ascii="Arial" w:hAnsi="Arial" w:cs="Arial"/>
        </w:rPr>
      </w:pPr>
      <w:r w:rsidRPr="005300DB">
        <w:rPr>
          <w:rFonts w:ascii="Arial" w:hAnsi="Arial" w:cs="Arial"/>
        </w:rPr>
        <w:t>Fica eleito o foro central da Comarca da Região Metropolitana de Maringá, Estado do Paraná, para dirimir dúvidas ou questões oriundas do presente Contrato.</w:t>
      </w:r>
    </w:p>
    <w:p w14:paraId="3AA502BC" w14:textId="77777777" w:rsidR="00A72036" w:rsidRPr="00FF6357" w:rsidRDefault="00A72036" w:rsidP="00346BBF">
      <w:pPr>
        <w:pStyle w:val="PargrafodaLista"/>
        <w:ind w:left="360"/>
        <w:rPr>
          <w:rFonts w:cs="Arial"/>
          <w:sz w:val="10"/>
          <w:szCs w:val="10"/>
        </w:rPr>
      </w:pPr>
    </w:p>
    <w:p w14:paraId="6766C0F5" w14:textId="77777777" w:rsidR="00A72036" w:rsidRPr="005300DB" w:rsidRDefault="00A72036" w:rsidP="00346BBF">
      <w:pPr>
        <w:ind w:firstLine="567"/>
        <w:rPr>
          <w:rFonts w:ascii="Arial" w:hAnsi="Arial" w:cs="Arial"/>
        </w:rPr>
      </w:pPr>
      <w:r w:rsidRPr="005300DB">
        <w:rPr>
          <w:rFonts w:ascii="Arial" w:hAnsi="Arial" w:cs="Arial"/>
        </w:rPr>
        <w:t>E por estarem justas e contratadas, as partes assinam o presente instrumento contratual, por si e seus sucessores, em 03 (três) vias iguais e rubricadas para todos os fins de direito, na presença das testemunhas abaixo.</w:t>
      </w:r>
    </w:p>
    <w:p w14:paraId="5D3B4B69" w14:textId="77777777" w:rsidR="00186FB1" w:rsidRPr="005300DB" w:rsidRDefault="00186FB1" w:rsidP="00346BBF">
      <w:pPr>
        <w:jc w:val="right"/>
        <w:rPr>
          <w:rFonts w:ascii="Arial" w:hAnsi="Arial" w:cs="Arial"/>
        </w:rPr>
      </w:pPr>
    </w:p>
    <w:p w14:paraId="21074013" w14:textId="77777777" w:rsidR="00186FB1" w:rsidRPr="005300DB" w:rsidRDefault="00186FB1" w:rsidP="00346BBF">
      <w:pPr>
        <w:jc w:val="right"/>
        <w:rPr>
          <w:rFonts w:ascii="Arial" w:hAnsi="Arial" w:cs="Arial"/>
        </w:rPr>
      </w:pPr>
    </w:p>
    <w:p w14:paraId="08FF49C4" w14:textId="4BFDDE98" w:rsidR="00F925ED" w:rsidRPr="005300DB" w:rsidRDefault="00F925ED" w:rsidP="00346BBF">
      <w:pPr>
        <w:jc w:val="right"/>
        <w:rPr>
          <w:rFonts w:ascii="Arial" w:hAnsi="Arial" w:cs="Arial"/>
        </w:rPr>
      </w:pPr>
      <w:r w:rsidRPr="005300DB">
        <w:rPr>
          <w:rFonts w:ascii="Arial" w:hAnsi="Arial" w:cs="Arial"/>
        </w:rPr>
        <w:t xml:space="preserve">Maringá (PR), em ____ de ___________ </w:t>
      </w:r>
      <w:proofErr w:type="spellStart"/>
      <w:r w:rsidRPr="005300DB">
        <w:rPr>
          <w:rFonts w:ascii="Arial" w:hAnsi="Arial" w:cs="Arial"/>
        </w:rPr>
        <w:t>de</w:t>
      </w:r>
      <w:proofErr w:type="spellEnd"/>
      <w:r w:rsidRPr="005300DB">
        <w:rPr>
          <w:rFonts w:ascii="Arial" w:hAnsi="Arial" w:cs="Arial"/>
        </w:rPr>
        <w:t xml:space="preserve"> 202</w:t>
      </w:r>
      <w:r w:rsidR="00B93304">
        <w:rPr>
          <w:rFonts w:ascii="Arial" w:hAnsi="Arial" w:cs="Arial"/>
        </w:rPr>
        <w:t>4</w:t>
      </w:r>
      <w:r w:rsidRPr="005300DB">
        <w:rPr>
          <w:rFonts w:ascii="Arial" w:hAnsi="Arial" w:cs="Arial"/>
        </w:rPr>
        <w:t>.</w:t>
      </w:r>
    </w:p>
    <w:p w14:paraId="71E49D27" w14:textId="6A6DC39F" w:rsidR="00186FB1" w:rsidRPr="005300DB" w:rsidRDefault="00186FB1" w:rsidP="00346BBF">
      <w:pPr>
        <w:jc w:val="right"/>
        <w:rPr>
          <w:rFonts w:ascii="Arial" w:hAnsi="Arial" w:cs="Arial"/>
        </w:rPr>
      </w:pPr>
    </w:p>
    <w:p w14:paraId="0FF69EAE" w14:textId="4035D5DC" w:rsidR="00186FB1" w:rsidRDefault="00186FB1" w:rsidP="00346BBF">
      <w:pPr>
        <w:jc w:val="right"/>
        <w:rPr>
          <w:rFonts w:ascii="Arial" w:hAnsi="Arial" w:cs="Arial"/>
        </w:rPr>
      </w:pPr>
    </w:p>
    <w:p w14:paraId="6C5A3BD3" w14:textId="5CB604DD" w:rsidR="00AD3137" w:rsidRDefault="00AD3137" w:rsidP="00346BBF">
      <w:pPr>
        <w:jc w:val="right"/>
        <w:rPr>
          <w:rFonts w:ascii="Arial" w:hAnsi="Arial" w:cs="Arial"/>
        </w:rPr>
      </w:pPr>
    </w:p>
    <w:p w14:paraId="4DE56BD3" w14:textId="77777777" w:rsidR="00AD3137" w:rsidRPr="005300DB" w:rsidRDefault="00AD3137" w:rsidP="00346BBF">
      <w:pPr>
        <w:jc w:val="right"/>
        <w:rPr>
          <w:rFonts w:ascii="Arial" w:hAnsi="Arial" w:cs="Arial"/>
        </w:rPr>
      </w:pPr>
    </w:p>
    <w:p w14:paraId="47EEC14D" w14:textId="77777777" w:rsidR="00F925ED" w:rsidRPr="005300DB" w:rsidRDefault="00F925ED" w:rsidP="00346BBF">
      <w:pPr>
        <w:rPr>
          <w:rFonts w:ascii="Arial" w:hAnsi="Arial" w:cs="Arial"/>
        </w:rPr>
      </w:pPr>
    </w:p>
    <w:tbl>
      <w:tblPr>
        <w:tblW w:w="5000" w:type="pct"/>
        <w:jc w:val="center"/>
        <w:tblCellMar>
          <w:left w:w="70" w:type="dxa"/>
          <w:right w:w="70" w:type="dxa"/>
        </w:tblCellMar>
        <w:tblLook w:val="0000" w:firstRow="0" w:lastRow="0" w:firstColumn="0" w:lastColumn="0" w:noHBand="0" w:noVBand="0"/>
      </w:tblPr>
      <w:tblGrid>
        <w:gridCol w:w="5946"/>
        <w:gridCol w:w="4402"/>
      </w:tblGrid>
      <w:tr w:rsidR="00F925ED" w:rsidRPr="005300DB" w14:paraId="0D6DEC97" w14:textId="77777777" w:rsidTr="00C067E3">
        <w:trPr>
          <w:trHeight w:val="118"/>
          <w:jc w:val="center"/>
        </w:trPr>
        <w:tc>
          <w:tcPr>
            <w:tcW w:w="2873" w:type="pct"/>
            <w:vAlign w:val="center"/>
          </w:tcPr>
          <w:p w14:paraId="2D7A8289" w14:textId="77777777" w:rsidR="00F925ED" w:rsidRPr="005300DB" w:rsidRDefault="00F925ED" w:rsidP="00346BBF">
            <w:pPr>
              <w:jc w:val="center"/>
              <w:rPr>
                <w:rFonts w:ascii="Arial" w:hAnsi="Arial" w:cs="Arial"/>
              </w:rPr>
            </w:pPr>
            <w:r w:rsidRPr="005300DB">
              <w:rPr>
                <w:rFonts w:ascii="Arial" w:hAnsi="Arial" w:cs="Arial"/>
              </w:rPr>
              <w:t>Consórcio Público Intermunicipal de Saúde do</w:t>
            </w:r>
          </w:p>
          <w:p w14:paraId="4FEE9A42" w14:textId="77777777" w:rsidR="00F925ED" w:rsidRPr="005300DB" w:rsidRDefault="00F925ED" w:rsidP="00346BBF">
            <w:pPr>
              <w:jc w:val="center"/>
              <w:rPr>
                <w:rFonts w:ascii="Arial" w:hAnsi="Arial" w:cs="Arial"/>
              </w:rPr>
            </w:pPr>
            <w:r w:rsidRPr="005300DB">
              <w:rPr>
                <w:rFonts w:ascii="Arial" w:hAnsi="Arial" w:cs="Arial"/>
              </w:rPr>
              <w:t>Setentrião Paranaense – CISAMUSEP</w:t>
            </w:r>
          </w:p>
          <w:p w14:paraId="0FA0C3AD" w14:textId="77777777" w:rsidR="00F925ED" w:rsidRPr="005300DB" w:rsidRDefault="00F925ED" w:rsidP="00346BBF">
            <w:pPr>
              <w:jc w:val="center"/>
              <w:rPr>
                <w:rFonts w:ascii="Arial" w:hAnsi="Arial" w:cs="Arial"/>
                <w:b/>
              </w:rPr>
            </w:pPr>
            <w:proofErr w:type="spellStart"/>
            <w:r w:rsidRPr="005300DB">
              <w:rPr>
                <w:rFonts w:ascii="Arial" w:hAnsi="Arial" w:cs="Arial"/>
                <w:b/>
              </w:rPr>
              <w:t>Janilson</w:t>
            </w:r>
            <w:proofErr w:type="spellEnd"/>
            <w:r w:rsidRPr="005300DB">
              <w:rPr>
                <w:rFonts w:ascii="Arial" w:hAnsi="Arial" w:cs="Arial"/>
                <w:b/>
              </w:rPr>
              <w:t xml:space="preserve"> Marcos </w:t>
            </w:r>
            <w:proofErr w:type="spellStart"/>
            <w:r w:rsidRPr="005300DB">
              <w:rPr>
                <w:rFonts w:ascii="Arial" w:hAnsi="Arial" w:cs="Arial"/>
                <w:b/>
              </w:rPr>
              <w:t>Donasan</w:t>
            </w:r>
            <w:proofErr w:type="spellEnd"/>
          </w:p>
          <w:p w14:paraId="4CEDF86A" w14:textId="77777777" w:rsidR="00F925ED" w:rsidRPr="005300DB" w:rsidRDefault="00F925ED" w:rsidP="00346BBF">
            <w:pPr>
              <w:jc w:val="center"/>
              <w:rPr>
                <w:rFonts w:ascii="Arial" w:hAnsi="Arial" w:cs="Arial"/>
                <w:b/>
              </w:rPr>
            </w:pPr>
          </w:p>
        </w:tc>
        <w:tc>
          <w:tcPr>
            <w:tcW w:w="2127" w:type="pct"/>
            <w:vAlign w:val="center"/>
          </w:tcPr>
          <w:p w14:paraId="605FE01C" w14:textId="77777777" w:rsidR="00F925ED" w:rsidRPr="005300DB" w:rsidRDefault="00F925ED" w:rsidP="00346BBF">
            <w:pPr>
              <w:jc w:val="center"/>
              <w:rPr>
                <w:rFonts w:ascii="Arial" w:hAnsi="Arial" w:cs="Arial"/>
              </w:rPr>
            </w:pPr>
            <w:r w:rsidRPr="005300DB">
              <w:rPr>
                <w:rFonts w:ascii="Arial" w:hAnsi="Arial" w:cs="Arial"/>
              </w:rPr>
              <w:t>___________________________</w:t>
            </w:r>
          </w:p>
          <w:p w14:paraId="592577B3" w14:textId="77777777" w:rsidR="00F925ED" w:rsidRPr="005300DB" w:rsidRDefault="00F925ED" w:rsidP="00346BBF">
            <w:pPr>
              <w:jc w:val="center"/>
              <w:rPr>
                <w:rFonts w:ascii="Arial" w:hAnsi="Arial" w:cs="Arial"/>
              </w:rPr>
            </w:pPr>
            <w:r w:rsidRPr="005300DB">
              <w:rPr>
                <w:rFonts w:ascii="Arial" w:hAnsi="Arial" w:cs="Arial"/>
              </w:rPr>
              <w:t>CONTRATADA</w:t>
            </w:r>
          </w:p>
        </w:tc>
      </w:tr>
      <w:tr w:rsidR="00F925ED" w:rsidRPr="005300DB" w14:paraId="4A39EFB6" w14:textId="77777777" w:rsidTr="00C067E3">
        <w:trPr>
          <w:trHeight w:val="118"/>
          <w:jc w:val="center"/>
        </w:trPr>
        <w:tc>
          <w:tcPr>
            <w:tcW w:w="2873" w:type="pct"/>
            <w:vAlign w:val="center"/>
          </w:tcPr>
          <w:p w14:paraId="4B65A9C6" w14:textId="77777777" w:rsidR="00F925ED" w:rsidRPr="005300DB" w:rsidRDefault="00F925ED" w:rsidP="00346BBF">
            <w:pPr>
              <w:jc w:val="center"/>
              <w:rPr>
                <w:rFonts w:ascii="Arial" w:hAnsi="Arial" w:cs="Arial"/>
              </w:rPr>
            </w:pPr>
          </w:p>
          <w:p w14:paraId="23CE5843" w14:textId="6816B27C" w:rsidR="00186FB1" w:rsidRDefault="00186FB1" w:rsidP="00346BBF">
            <w:pPr>
              <w:jc w:val="center"/>
              <w:rPr>
                <w:rFonts w:ascii="Arial" w:hAnsi="Arial" w:cs="Arial"/>
              </w:rPr>
            </w:pPr>
          </w:p>
          <w:p w14:paraId="49CA32A9" w14:textId="6D0661A5" w:rsidR="00AD3137" w:rsidRDefault="00AD3137" w:rsidP="00346BBF">
            <w:pPr>
              <w:jc w:val="center"/>
              <w:rPr>
                <w:rFonts w:ascii="Arial" w:hAnsi="Arial" w:cs="Arial"/>
              </w:rPr>
            </w:pPr>
          </w:p>
          <w:p w14:paraId="28DCF87F" w14:textId="77777777" w:rsidR="00AD3137" w:rsidRPr="005300DB" w:rsidRDefault="00AD3137" w:rsidP="00346BBF">
            <w:pPr>
              <w:jc w:val="center"/>
              <w:rPr>
                <w:rFonts w:ascii="Arial" w:hAnsi="Arial" w:cs="Arial"/>
              </w:rPr>
            </w:pPr>
          </w:p>
          <w:p w14:paraId="4D1A192C" w14:textId="162EFDE1" w:rsidR="00186FB1" w:rsidRPr="005300DB" w:rsidRDefault="00186FB1" w:rsidP="00346BBF">
            <w:pPr>
              <w:jc w:val="center"/>
              <w:rPr>
                <w:rFonts w:ascii="Arial" w:hAnsi="Arial" w:cs="Arial"/>
              </w:rPr>
            </w:pPr>
          </w:p>
        </w:tc>
        <w:tc>
          <w:tcPr>
            <w:tcW w:w="2127" w:type="pct"/>
            <w:vAlign w:val="center"/>
          </w:tcPr>
          <w:p w14:paraId="7D448F49" w14:textId="77777777" w:rsidR="00F925ED" w:rsidRPr="005300DB" w:rsidRDefault="00F925ED" w:rsidP="00346BBF">
            <w:pPr>
              <w:jc w:val="center"/>
              <w:rPr>
                <w:rFonts w:ascii="Arial" w:hAnsi="Arial" w:cs="Arial"/>
              </w:rPr>
            </w:pPr>
          </w:p>
        </w:tc>
      </w:tr>
      <w:tr w:rsidR="00F925ED" w:rsidRPr="005300DB" w14:paraId="5EAAC08C" w14:textId="77777777" w:rsidTr="00C067E3">
        <w:trPr>
          <w:trHeight w:val="317"/>
          <w:jc w:val="center"/>
        </w:trPr>
        <w:tc>
          <w:tcPr>
            <w:tcW w:w="2873" w:type="pct"/>
            <w:vAlign w:val="center"/>
          </w:tcPr>
          <w:p w14:paraId="2BADED43" w14:textId="77777777" w:rsidR="00F925ED" w:rsidRPr="005300DB" w:rsidRDefault="00F925ED" w:rsidP="00346BBF">
            <w:pPr>
              <w:rPr>
                <w:rFonts w:ascii="Arial" w:hAnsi="Arial" w:cs="Arial"/>
                <w:b/>
              </w:rPr>
            </w:pPr>
            <w:r w:rsidRPr="005300DB">
              <w:rPr>
                <w:rFonts w:ascii="Arial" w:hAnsi="Arial" w:cs="Arial"/>
                <w:b/>
              </w:rPr>
              <w:t>Testemunhas:</w:t>
            </w:r>
          </w:p>
        </w:tc>
        <w:tc>
          <w:tcPr>
            <w:tcW w:w="2127" w:type="pct"/>
            <w:vAlign w:val="center"/>
          </w:tcPr>
          <w:p w14:paraId="4A73FC81" w14:textId="77777777" w:rsidR="00F925ED" w:rsidRPr="005300DB" w:rsidRDefault="00F925ED" w:rsidP="00346BBF">
            <w:pPr>
              <w:rPr>
                <w:rFonts w:ascii="Arial" w:hAnsi="Arial" w:cs="Arial"/>
              </w:rPr>
            </w:pPr>
          </w:p>
        </w:tc>
      </w:tr>
      <w:tr w:rsidR="00F925ED" w:rsidRPr="005300DB" w14:paraId="64FBF0EE" w14:textId="77777777" w:rsidTr="00C067E3">
        <w:trPr>
          <w:jc w:val="center"/>
        </w:trPr>
        <w:tc>
          <w:tcPr>
            <w:tcW w:w="2873" w:type="pct"/>
            <w:vAlign w:val="center"/>
          </w:tcPr>
          <w:p w14:paraId="57A992F9" w14:textId="77777777" w:rsidR="00F925ED" w:rsidRPr="005300DB" w:rsidRDefault="00F925ED" w:rsidP="00346BBF">
            <w:pPr>
              <w:rPr>
                <w:rFonts w:ascii="Arial" w:hAnsi="Arial" w:cs="Arial"/>
              </w:rPr>
            </w:pPr>
            <w:r w:rsidRPr="005300DB">
              <w:rPr>
                <w:rFonts w:ascii="Arial" w:hAnsi="Arial" w:cs="Arial"/>
              </w:rPr>
              <w:t xml:space="preserve">Nome: </w:t>
            </w:r>
            <w:r w:rsidRPr="005300DB">
              <w:rPr>
                <w:rFonts w:ascii="Arial" w:hAnsi="Arial" w:cs="Arial"/>
              </w:rPr>
              <w:tab/>
              <w:t xml:space="preserve">                                                                 </w:t>
            </w:r>
          </w:p>
        </w:tc>
        <w:tc>
          <w:tcPr>
            <w:tcW w:w="2127" w:type="pct"/>
            <w:vAlign w:val="center"/>
          </w:tcPr>
          <w:p w14:paraId="1F784BAD" w14:textId="77777777" w:rsidR="00F925ED" w:rsidRPr="005300DB" w:rsidRDefault="00F925ED" w:rsidP="00346BBF">
            <w:pPr>
              <w:rPr>
                <w:rFonts w:ascii="Arial" w:hAnsi="Arial" w:cs="Arial"/>
                <w:b/>
              </w:rPr>
            </w:pPr>
            <w:r w:rsidRPr="005300DB">
              <w:rPr>
                <w:rFonts w:ascii="Arial" w:hAnsi="Arial" w:cs="Arial"/>
              </w:rPr>
              <w:t xml:space="preserve">Nome: </w:t>
            </w:r>
            <w:r w:rsidRPr="005300DB">
              <w:rPr>
                <w:rFonts w:ascii="Arial" w:hAnsi="Arial" w:cs="Arial"/>
              </w:rPr>
              <w:tab/>
            </w:r>
          </w:p>
        </w:tc>
      </w:tr>
      <w:tr w:rsidR="00F925ED" w:rsidRPr="005300DB" w14:paraId="12080FE0" w14:textId="77777777" w:rsidTr="00C067E3">
        <w:trPr>
          <w:jc w:val="center"/>
        </w:trPr>
        <w:tc>
          <w:tcPr>
            <w:tcW w:w="2873" w:type="pct"/>
            <w:vAlign w:val="center"/>
          </w:tcPr>
          <w:p w14:paraId="3056C66F" w14:textId="77777777" w:rsidR="00F925ED" w:rsidRPr="005300DB" w:rsidRDefault="00F925ED" w:rsidP="00346BBF">
            <w:pPr>
              <w:rPr>
                <w:rFonts w:ascii="Arial" w:hAnsi="Arial" w:cs="Arial"/>
                <w:b/>
              </w:rPr>
            </w:pPr>
            <w:r w:rsidRPr="005300DB">
              <w:rPr>
                <w:rFonts w:ascii="Arial" w:hAnsi="Arial" w:cs="Arial"/>
              </w:rPr>
              <w:t>Assinatura:</w:t>
            </w:r>
            <w:r w:rsidRPr="005300DB">
              <w:rPr>
                <w:rFonts w:ascii="Arial" w:hAnsi="Arial" w:cs="Arial"/>
                <w:b/>
              </w:rPr>
              <w:tab/>
              <w:t xml:space="preserve">  </w:t>
            </w:r>
          </w:p>
        </w:tc>
        <w:tc>
          <w:tcPr>
            <w:tcW w:w="2127" w:type="pct"/>
            <w:vAlign w:val="center"/>
          </w:tcPr>
          <w:p w14:paraId="0C07605A" w14:textId="77777777" w:rsidR="00F925ED" w:rsidRPr="005300DB" w:rsidRDefault="00F925ED" w:rsidP="00346BBF">
            <w:pPr>
              <w:rPr>
                <w:rFonts w:ascii="Arial" w:hAnsi="Arial" w:cs="Arial"/>
              </w:rPr>
            </w:pPr>
            <w:r w:rsidRPr="005300DB">
              <w:rPr>
                <w:rFonts w:ascii="Arial" w:hAnsi="Arial" w:cs="Arial"/>
              </w:rPr>
              <w:t>Assinatura:</w:t>
            </w:r>
          </w:p>
        </w:tc>
      </w:tr>
      <w:tr w:rsidR="00F925ED" w:rsidRPr="005300DB" w14:paraId="540AABA6" w14:textId="77777777" w:rsidTr="00C067E3">
        <w:trPr>
          <w:jc w:val="center"/>
        </w:trPr>
        <w:tc>
          <w:tcPr>
            <w:tcW w:w="2873" w:type="pct"/>
            <w:vAlign w:val="center"/>
          </w:tcPr>
          <w:p w14:paraId="5A55BA2C" w14:textId="77777777" w:rsidR="00F925ED" w:rsidRPr="005300DB" w:rsidRDefault="00F925ED" w:rsidP="00346BBF">
            <w:pPr>
              <w:rPr>
                <w:rFonts w:ascii="Arial" w:hAnsi="Arial" w:cs="Arial"/>
              </w:rPr>
            </w:pPr>
            <w:r w:rsidRPr="005300DB">
              <w:rPr>
                <w:rFonts w:ascii="Arial" w:hAnsi="Arial" w:cs="Arial"/>
              </w:rPr>
              <w:t>CPF/MF:</w:t>
            </w:r>
          </w:p>
        </w:tc>
        <w:tc>
          <w:tcPr>
            <w:tcW w:w="2127" w:type="pct"/>
            <w:vAlign w:val="center"/>
          </w:tcPr>
          <w:p w14:paraId="25D413DC" w14:textId="77777777" w:rsidR="00F925ED" w:rsidRPr="005300DB" w:rsidRDefault="00F925ED" w:rsidP="00346BBF">
            <w:pPr>
              <w:rPr>
                <w:rFonts w:ascii="Arial" w:hAnsi="Arial" w:cs="Arial"/>
                <w:b/>
              </w:rPr>
            </w:pPr>
            <w:r w:rsidRPr="005300DB">
              <w:rPr>
                <w:rFonts w:ascii="Arial" w:hAnsi="Arial" w:cs="Arial"/>
              </w:rPr>
              <w:t>CPF/MF:</w:t>
            </w:r>
            <w:r w:rsidRPr="005300DB">
              <w:rPr>
                <w:rFonts w:ascii="Arial" w:hAnsi="Arial" w:cs="Arial"/>
                <w:b/>
              </w:rPr>
              <w:t xml:space="preserve"> </w:t>
            </w:r>
          </w:p>
        </w:tc>
      </w:tr>
    </w:tbl>
    <w:p w14:paraId="42A12061" w14:textId="756659D0" w:rsidR="009F7E45" w:rsidRDefault="009F7E45" w:rsidP="00346BBF">
      <w:pPr>
        <w:tabs>
          <w:tab w:val="left" w:pos="2280"/>
        </w:tabs>
        <w:ind w:left="-142" w:right="-285"/>
        <w:rPr>
          <w:rFonts w:ascii="Arial" w:hAnsi="Arial" w:cs="Arial"/>
        </w:rPr>
      </w:pPr>
    </w:p>
    <w:p w14:paraId="18120783" w14:textId="77777777" w:rsidR="008A6CD7" w:rsidRDefault="008A6CD7" w:rsidP="00764E59">
      <w:pPr>
        <w:tabs>
          <w:tab w:val="left" w:pos="2280"/>
        </w:tabs>
        <w:ind w:left="-142" w:right="-285"/>
        <w:jc w:val="center"/>
        <w:rPr>
          <w:rFonts w:ascii="Arial" w:hAnsi="Arial" w:cs="Arial"/>
          <w:b/>
          <w:bCs/>
        </w:rPr>
      </w:pPr>
    </w:p>
    <w:p w14:paraId="2FF866C6" w14:textId="77777777" w:rsidR="008A6CD7" w:rsidRDefault="008A6CD7" w:rsidP="00764E59">
      <w:pPr>
        <w:tabs>
          <w:tab w:val="left" w:pos="2280"/>
        </w:tabs>
        <w:ind w:left="-142" w:right="-285"/>
        <w:jc w:val="center"/>
        <w:rPr>
          <w:rFonts w:ascii="Arial" w:hAnsi="Arial" w:cs="Arial"/>
          <w:b/>
          <w:bCs/>
        </w:rPr>
      </w:pPr>
    </w:p>
    <w:p w14:paraId="6D3E45F0" w14:textId="77777777" w:rsidR="008A6CD7" w:rsidRDefault="008A6CD7" w:rsidP="00764E59">
      <w:pPr>
        <w:tabs>
          <w:tab w:val="left" w:pos="2280"/>
        </w:tabs>
        <w:ind w:left="-142" w:right="-285"/>
        <w:jc w:val="center"/>
        <w:rPr>
          <w:rFonts w:ascii="Arial" w:hAnsi="Arial" w:cs="Arial"/>
          <w:b/>
          <w:bCs/>
        </w:rPr>
      </w:pPr>
    </w:p>
    <w:p w14:paraId="46BA46EA" w14:textId="77777777" w:rsidR="00612A19" w:rsidRDefault="00612A19">
      <w:pPr>
        <w:rPr>
          <w:rFonts w:ascii="Arial" w:hAnsi="Arial" w:cs="Arial"/>
          <w:b/>
          <w:bCs/>
        </w:rPr>
      </w:pPr>
      <w:r>
        <w:rPr>
          <w:rFonts w:ascii="Arial" w:hAnsi="Arial" w:cs="Arial"/>
          <w:b/>
          <w:bCs/>
        </w:rPr>
        <w:br w:type="page"/>
      </w:r>
    </w:p>
    <w:p w14:paraId="3283C3A2" w14:textId="4E73ACD5" w:rsidR="00AD3137" w:rsidRDefault="00764E59" w:rsidP="00764E59">
      <w:pPr>
        <w:tabs>
          <w:tab w:val="left" w:pos="2280"/>
        </w:tabs>
        <w:ind w:left="-142" w:right="-285"/>
        <w:jc w:val="center"/>
        <w:rPr>
          <w:rFonts w:ascii="Arial" w:hAnsi="Arial" w:cs="Arial"/>
          <w:b/>
          <w:bCs/>
        </w:rPr>
      </w:pPr>
      <w:r w:rsidRPr="00764E59">
        <w:rPr>
          <w:rFonts w:ascii="Arial" w:hAnsi="Arial" w:cs="Arial"/>
          <w:b/>
          <w:bCs/>
        </w:rPr>
        <w:lastRenderedPageBreak/>
        <w:t>ANEXO DO CONTRATO</w:t>
      </w:r>
    </w:p>
    <w:p w14:paraId="1FE7874F" w14:textId="77777777" w:rsidR="00102479" w:rsidRDefault="00102479" w:rsidP="00764E59">
      <w:pPr>
        <w:tabs>
          <w:tab w:val="left" w:pos="2280"/>
        </w:tabs>
        <w:ind w:left="-142" w:right="-285"/>
        <w:jc w:val="center"/>
        <w:rPr>
          <w:rFonts w:ascii="Arial" w:hAnsi="Arial" w:cs="Arial"/>
          <w:b/>
          <w:bCs/>
        </w:rPr>
      </w:pPr>
    </w:p>
    <w:p w14:paraId="25B1F3E6" w14:textId="77777777" w:rsidR="00BC52AF" w:rsidRDefault="00BC52AF" w:rsidP="00237845">
      <w:pPr>
        <w:tabs>
          <w:tab w:val="left" w:pos="2280"/>
        </w:tabs>
        <w:ind w:left="-142" w:right="-285"/>
        <w:rPr>
          <w:rFonts w:ascii="Arial" w:hAnsi="Arial" w:cs="Arial"/>
          <w:b/>
          <w:bCs/>
        </w:rPr>
      </w:pPr>
    </w:p>
    <w:p w14:paraId="7F49D354" w14:textId="57105E51" w:rsidR="00237845" w:rsidRDefault="005E78A8" w:rsidP="00237845">
      <w:pPr>
        <w:tabs>
          <w:tab w:val="left" w:pos="2280"/>
        </w:tabs>
        <w:ind w:left="-142" w:right="-285"/>
        <w:rPr>
          <w:rFonts w:ascii="Arial" w:hAnsi="Arial" w:cs="Arial"/>
          <w:b/>
          <w:bCs/>
        </w:rPr>
      </w:pPr>
      <w:r>
        <w:rPr>
          <w:rFonts w:ascii="Arial" w:hAnsi="Arial" w:cs="Arial"/>
          <w:b/>
          <w:bCs/>
        </w:rPr>
        <w:t xml:space="preserve">PRIMEIRA ENTREGA </w:t>
      </w:r>
    </w:p>
    <w:p w14:paraId="2856FE18" w14:textId="24DECD0E" w:rsidR="00237845" w:rsidRPr="00237845" w:rsidRDefault="00237845" w:rsidP="00237845">
      <w:pPr>
        <w:tabs>
          <w:tab w:val="left" w:pos="2280"/>
        </w:tabs>
        <w:ind w:left="-142"/>
        <w:rPr>
          <w:rFonts w:ascii="Arial" w:hAnsi="Arial" w:cs="Arial"/>
          <w:b/>
          <w:bCs/>
        </w:rPr>
      </w:pPr>
      <w:r w:rsidRPr="000F4B62">
        <w:rPr>
          <w:rFonts w:ascii="Arial" w:eastAsia="Arial" w:hAnsi="Arial" w:cs="Arial"/>
        </w:rPr>
        <w:t>A primeira entrega deverá ser</w:t>
      </w:r>
      <w:r w:rsidR="00786548">
        <w:rPr>
          <w:rFonts w:ascii="Arial" w:eastAsia="Arial" w:hAnsi="Arial" w:cs="Arial"/>
        </w:rPr>
        <w:t xml:space="preserve"> imediata,</w:t>
      </w:r>
      <w:r w:rsidRPr="000F4B62">
        <w:rPr>
          <w:rFonts w:ascii="Arial" w:eastAsia="Arial" w:hAnsi="Arial" w:cs="Arial"/>
        </w:rPr>
        <w:t xml:space="preserve"> realizada no prazo de até 10 (dez) dias após o recebimento da Nota de Empenho</w:t>
      </w:r>
      <w:r w:rsidR="00786548">
        <w:rPr>
          <w:rFonts w:ascii="Arial" w:eastAsia="Arial" w:hAnsi="Arial" w:cs="Arial"/>
        </w:rPr>
        <w:t>.</w:t>
      </w:r>
    </w:p>
    <w:p w14:paraId="53817449" w14:textId="77777777" w:rsidR="00237845" w:rsidRDefault="00237845" w:rsidP="00102479">
      <w:pPr>
        <w:tabs>
          <w:tab w:val="left" w:pos="2280"/>
        </w:tabs>
        <w:ind w:left="-142" w:right="-285"/>
        <w:jc w:val="left"/>
        <w:rPr>
          <w:rFonts w:ascii="Arial" w:hAnsi="Arial" w:cs="Arial"/>
          <w:b/>
          <w:bC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6548"/>
        <w:gridCol w:w="1417"/>
        <w:gridCol w:w="1701"/>
      </w:tblGrid>
      <w:tr w:rsidR="00DD0DC6" w:rsidRPr="0028222B" w14:paraId="4EB8CCBC" w14:textId="77777777" w:rsidTr="00237845">
        <w:trPr>
          <w:trHeight w:val="689"/>
        </w:trPr>
        <w:tc>
          <w:tcPr>
            <w:tcW w:w="824" w:type="dxa"/>
            <w:tcBorders>
              <w:top w:val="single" w:sz="4" w:space="0" w:color="auto"/>
              <w:left w:val="single" w:sz="4" w:space="0" w:color="auto"/>
              <w:bottom w:val="single" w:sz="4" w:space="0" w:color="auto"/>
              <w:right w:val="single" w:sz="4" w:space="0" w:color="auto"/>
            </w:tcBorders>
            <w:vAlign w:val="center"/>
          </w:tcPr>
          <w:p w14:paraId="424932EE" w14:textId="77777777" w:rsidR="00DD0DC6" w:rsidRPr="0028222B" w:rsidRDefault="00DD0DC6" w:rsidP="00D25501">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Item</w:t>
            </w:r>
          </w:p>
        </w:tc>
        <w:tc>
          <w:tcPr>
            <w:tcW w:w="6548" w:type="dxa"/>
            <w:tcBorders>
              <w:top w:val="single" w:sz="4" w:space="0" w:color="auto"/>
              <w:left w:val="single" w:sz="4" w:space="0" w:color="auto"/>
              <w:bottom w:val="single" w:sz="4" w:space="0" w:color="auto"/>
              <w:right w:val="single" w:sz="4" w:space="0" w:color="auto"/>
            </w:tcBorders>
            <w:vAlign w:val="center"/>
          </w:tcPr>
          <w:p w14:paraId="131FCCBC" w14:textId="77777777" w:rsidR="00DD0DC6" w:rsidRPr="0028222B" w:rsidRDefault="00DD0DC6" w:rsidP="00D25501">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Descrição</w:t>
            </w:r>
          </w:p>
        </w:tc>
        <w:tc>
          <w:tcPr>
            <w:tcW w:w="1417" w:type="dxa"/>
            <w:tcBorders>
              <w:top w:val="single" w:sz="4" w:space="0" w:color="auto"/>
              <w:left w:val="single" w:sz="4" w:space="0" w:color="auto"/>
              <w:bottom w:val="single" w:sz="4" w:space="0" w:color="auto"/>
              <w:right w:val="single" w:sz="4" w:space="0" w:color="auto"/>
            </w:tcBorders>
            <w:vAlign w:val="center"/>
          </w:tcPr>
          <w:p w14:paraId="45FDF82D" w14:textId="77777777" w:rsidR="00DD0DC6" w:rsidRPr="0028222B" w:rsidRDefault="00DD0DC6" w:rsidP="00D25501">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Unidade</w:t>
            </w:r>
          </w:p>
        </w:tc>
        <w:tc>
          <w:tcPr>
            <w:tcW w:w="1701" w:type="dxa"/>
            <w:tcBorders>
              <w:top w:val="single" w:sz="4" w:space="0" w:color="auto"/>
              <w:left w:val="single" w:sz="4" w:space="0" w:color="auto"/>
              <w:bottom w:val="single" w:sz="4" w:space="0" w:color="auto"/>
              <w:right w:val="single" w:sz="4" w:space="0" w:color="auto"/>
            </w:tcBorders>
            <w:vAlign w:val="center"/>
          </w:tcPr>
          <w:p w14:paraId="3B26B2CF" w14:textId="77777777" w:rsidR="00DD0DC6" w:rsidRPr="0028222B" w:rsidRDefault="00DD0DC6" w:rsidP="00D25501">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1ª Entrega</w:t>
            </w:r>
          </w:p>
        </w:tc>
      </w:tr>
      <w:tr w:rsidR="00DD0DC6" w:rsidRPr="0028222B" w14:paraId="14328CEE" w14:textId="77777777" w:rsidTr="00237845">
        <w:trPr>
          <w:trHeight w:val="391"/>
        </w:trPr>
        <w:tc>
          <w:tcPr>
            <w:tcW w:w="824" w:type="dxa"/>
            <w:tcBorders>
              <w:top w:val="single" w:sz="4" w:space="0" w:color="auto"/>
              <w:left w:val="single" w:sz="4" w:space="0" w:color="auto"/>
              <w:bottom w:val="single" w:sz="4" w:space="0" w:color="auto"/>
              <w:right w:val="single" w:sz="4" w:space="0" w:color="auto"/>
            </w:tcBorders>
            <w:vAlign w:val="center"/>
          </w:tcPr>
          <w:p w14:paraId="229323A3"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1</w:t>
            </w:r>
          </w:p>
        </w:tc>
        <w:tc>
          <w:tcPr>
            <w:tcW w:w="6548" w:type="dxa"/>
            <w:tcBorders>
              <w:top w:val="single" w:sz="4" w:space="0" w:color="auto"/>
              <w:left w:val="single" w:sz="4" w:space="0" w:color="auto"/>
              <w:bottom w:val="single" w:sz="4" w:space="0" w:color="auto"/>
              <w:right w:val="single" w:sz="4" w:space="0" w:color="auto"/>
            </w:tcBorders>
            <w:vAlign w:val="center"/>
          </w:tcPr>
          <w:p w14:paraId="602B772A" w14:textId="0EF4D225" w:rsidR="00DD0DC6" w:rsidRPr="0028222B" w:rsidRDefault="00E121C3" w:rsidP="00D25501">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ÁCIDO TRICLOROACÉTICO 35% (ATA 35%), FRASCO CONTENDO 5ML, VALIDADE MÍNIMA DE 6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7E878257"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Frasco</w:t>
            </w:r>
          </w:p>
        </w:tc>
        <w:tc>
          <w:tcPr>
            <w:tcW w:w="1701" w:type="dxa"/>
            <w:tcBorders>
              <w:top w:val="single" w:sz="4" w:space="0" w:color="auto"/>
              <w:left w:val="single" w:sz="4" w:space="0" w:color="auto"/>
              <w:bottom w:val="single" w:sz="4" w:space="0" w:color="auto"/>
              <w:right w:val="single" w:sz="4" w:space="0" w:color="auto"/>
            </w:tcBorders>
            <w:vAlign w:val="center"/>
          </w:tcPr>
          <w:p w14:paraId="2FA02CA8"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2</w:t>
            </w:r>
          </w:p>
        </w:tc>
      </w:tr>
      <w:tr w:rsidR="00DD0DC6" w:rsidRPr="0028222B" w14:paraId="38C0293A" w14:textId="77777777" w:rsidTr="00237845">
        <w:trPr>
          <w:trHeight w:val="391"/>
        </w:trPr>
        <w:tc>
          <w:tcPr>
            <w:tcW w:w="824" w:type="dxa"/>
            <w:tcBorders>
              <w:top w:val="single" w:sz="4" w:space="0" w:color="auto"/>
              <w:left w:val="single" w:sz="4" w:space="0" w:color="auto"/>
              <w:bottom w:val="single" w:sz="4" w:space="0" w:color="auto"/>
              <w:right w:val="single" w:sz="4" w:space="0" w:color="auto"/>
            </w:tcBorders>
            <w:vAlign w:val="center"/>
          </w:tcPr>
          <w:p w14:paraId="72554BC4"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2</w:t>
            </w:r>
          </w:p>
        </w:tc>
        <w:tc>
          <w:tcPr>
            <w:tcW w:w="6548" w:type="dxa"/>
            <w:tcBorders>
              <w:top w:val="single" w:sz="4" w:space="0" w:color="auto"/>
              <w:left w:val="single" w:sz="4" w:space="0" w:color="auto"/>
              <w:bottom w:val="single" w:sz="4" w:space="0" w:color="auto"/>
              <w:right w:val="single" w:sz="4" w:space="0" w:color="auto"/>
            </w:tcBorders>
            <w:vAlign w:val="center"/>
          </w:tcPr>
          <w:p w14:paraId="760BAC49" w14:textId="513A5FDD" w:rsidR="00DD0DC6" w:rsidRPr="0028222B" w:rsidRDefault="00E121C3" w:rsidP="00D25501">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ÁCIDO TRICLOROACÉTICO 50% (ATA 50%), FRASCO CONTENDO 3ML, VALIDADE MÍNIMA DE 6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8DD6D8C"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Frasco</w:t>
            </w:r>
          </w:p>
        </w:tc>
        <w:tc>
          <w:tcPr>
            <w:tcW w:w="1701" w:type="dxa"/>
            <w:tcBorders>
              <w:top w:val="single" w:sz="4" w:space="0" w:color="auto"/>
              <w:left w:val="single" w:sz="4" w:space="0" w:color="auto"/>
              <w:bottom w:val="single" w:sz="4" w:space="0" w:color="auto"/>
              <w:right w:val="single" w:sz="4" w:space="0" w:color="auto"/>
            </w:tcBorders>
            <w:vAlign w:val="center"/>
          </w:tcPr>
          <w:p w14:paraId="21C0659C"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2</w:t>
            </w:r>
          </w:p>
        </w:tc>
      </w:tr>
      <w:tr w:rsidR="00DD0DC6" w:rsidRPr="0028222B" w14:paraId="1C81A9E4" w14:textId="77777777" w:rsidTr="00237845">
        <w:trPr>
          <w:trHeight w:val="391"/>
        </w:trPr>
        <w:tc>
          <w:tcPr>
            <w:tcW w:w="824" w:type="dxa"/>
            <w:tcBorders>
              <w:top w:val="single" w:sz="4" w:space="0" w:color="auto"/>
              <w:left w:val="single" w:sz="4" w:space="0" w:color="auto"/>
              <w:bottom w:val="single" w:sz="4" w:space="0" w:color="auto"/>
              <w:right w:val="single" w:sz="4" w:space="0" w:color="auto"/>
            </w:tcBorders>
            <w:vAlign w:val="center"/>
          </w:tcPr>
          <w:p w14:paraId="3EFA6246"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3</w:t>
            </w:r>
          </w:p>
        </w:tc>
        <w:tc>
          <w:tcPr>
            <w:tcW w:w="6548" w:type="dxa"/>
            <w:tcBorders>
              <w:top w:val="single" w:sz="4" w:space="0" w:color="auto"/>
              <w:left w:val="single" w:sz="4" w:space="0" w:color="auto"/>
              <w:bottom w:val="single" w:sz="4" w:space="0" w:color="auto"/>
              <w:right w:val="single" w:sz="4" w:space="0" w:color="auto"/>
            </w:tcBorders>
            <w:vAlign w:val="center"/>
          </w:tcPr>
          <w:p w14:paraId="52DD27B7" w14:textId="5D6968D3" w:rsidR="00DD0DC6" w:rsidRPr="0028222B" w:rsidRDefault="00E121C3" w:rsidP="00D25501">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CLORETO DE ALUMÍNIO 80% A BASE DE ÁGUA, FRASCO CONTA GOTAS COM CÂNULA ATÉ O FINAL DO FRASCO, CONTENDO 40ML, VALIDADE MÍNIMA DE 6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9496E40"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Frasco</w:t>
            </w:r>
          </w:p>
        </w:tc>
        <w:tc>
          <w:tcPr>
            <w:tcW w:w="1701" w:type="dxa"/>
            <w:tcBorders>
              <w:top w:val="single" w:sz="4" w:space="0" w:color="auto"/>
              <w:left w:val="single" w:sz="4" w:space="0" w:color="auto"/>
              <w:bottom w:val="single" w:sz="4" w:space="0" w:color="auto"/>
              <w:right w:val="single" w:sz="4" w:space="0" w:color="auto"/>
            </w:tcBorders>
            <w:vAlign w:val="center"/>
          </w:tcPr>
          <w:p w14:paraId="61174DC3"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1</w:t>
            </w:r>
          </w:p>
        </w:tc>
      </w:tr>
      <w:tr w:rsidR="00DD0DC6" w:rsidRPr="0028222B" w14:paraId="01CA5A39" w14:textId="77777777" w:rsidTr="00237845">
        <w:trPr>
          <w:trHeight w:val="391"/>
        </w:trPr>
        <w:tc>
          <w:tcPr>
            <w:tcW w:w="824" w:type="dxa"/>
            <w:tcBorders>
              <w:top w:val="single" w:sz="4" w:space="0" w:color="auto"/>
              <w:left w:val="single" w:sz="4" w:space="0" w:color="auto"/>
              <w:bottom w:val="single" w:sz="4" w:space="0" w:color="auto"/>
              <w:right w:val="single" w:sz="4" w:space="0" w:color="auto"/>
            </w:tcBorders>
            <w:vAlign w:val="center"/>
          </w:tcPr>
          <w:p w14:paraId="355F5284"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4</w:t>
            </w:r>
          </w:p>
        </w:tc>
        <w:tc>
          <w:tcPr>
            <w:tcW w:w="6548" w:type="dxa"/>
            <w:tcBorders>
              <w:top w:val="single" w:sz="4" w:space="0" w:color="auto"/>
              <w:left w:val="single" w:sz="4" w:space="0" w:color="auto"/>
              <w:bottom w:val="single" w:sz="4" w:space="0" w:color="auto"/>
              <w:right w:val="single" w:sz="4" w:space="0" w:color="auto"/>
            </w:tcBorders>
            <w:vAlign w:val="center"/>
          </w:tcPr>
          <w:p w14:paraId="4158F2EC" w14:textId="03D70C53" w:rsidR="00DD0DC6" w:rsidRPr="0028222B" w:rsidRDefault="00E121C3" w:rsidP="00D25501">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GEL DE PAPAÍNA 4%, BISNAGA CONTENDO 500G, NÃO DEVERÁ SER MANIPULADO DE FORMA A SER ACONDICIONADO EM GELADEIRA, VALIDADE MÍNIMA DE 6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C6C154A"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Bisnaga</w:t>
            </w:r>
          </w:p>
        </w:tc>
        <w:tc>
          <w:tcPr>
            <w:tcW w:w="1701" w:type="dxa"/>
            <w:tcBorders>
              <w:top w:val="single" w:sz="4" w:space="0" w:color="auto"/>
              <w:left w:val="single" w:sz="4" w:space="0" w:color="auto"/>
              <w:bottom w:val="single" w:sz="4" w:space="0" w:color="auto"/>
              <w:right w:val="single" w:sz="4" w:space="0" w:color="auto"/>
            </w:tcBorders>
            <w:vAlign w:val="center"/>
          </w:tcPr>
          <w:p w14:paraId="29796B49"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2</w:t>
            </w:r>
          </w:p>
        </w:tc>
      </w:tr>
      <w:tr w:rsidR="00DD0DC6" w:rsidRPr="0028222B" w14:paraId="616A242A" w14:textId="77777777" w:rsidTr="00237845">
        <w:trPr>
          <w:trHeight w:val="391"/>
        </w:trPr>
        <w:tc>
          <w:tcPr>
            <w:tcW w:w="824" w:type="dxa"/>
            <w:vAlign w:val="center"/>
          </w:tcPr>
          <w:p w14:paraId="4AF3E432"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5</w:t>
            </w:r>
          </w:p>
        </w:tc>
        <w:tc>
          <w:tcPr>
            <w:tcW w:w="6548" w:type="dxa"/>
            <w:vAlign w:val="center"/>
          </w:tcPr>
          <w:p w14:paraId="79BDBD45" w14:textId="5BE33E5F" w:rsidR="00DD0DC6" w:rsidRPr="0028222B" w:rsidRDefault="00E121C3" w:rsidP="00D25501">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PROPILENOGLICOL, FRASCO PLÁSTICO CONTENDO 20ML, COM DOSADOR EM GOTAS, VALIDADE MÍNIMA DE 6 MESES A PARTIR DA DATA DE ENTREGA.</w:t>
            </w:r>
          </w:p>
        </w:tc>
        <w:tc>
          <w:tcPr>
            <w:tcW w:w="1417" w:type="dxa"/>
            <w:vAlign w:val="center"/>
          </w:tcPr>
          <w:p w14:paraId="7F12FC5E"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Frasco</w:t>
            </w:r>
          </w:p>
        </w:tc>
        <w:tc>
          <w:tcPr>
            <w:tcW w:w="1701" w:type="dxa"/>
            <w:tcBorders>
              <w:top w:val="single" w:sz="4" w:space="0" w:color="auto"/>
              <w:left w:val="single" w:sz="4" w:space="0" w:color="auto"/>
              <w:bottom w:val="single" w:sz="4" w:space="0" w:color="auto"/>
              <w:right w:val="single" w:sz="4" w:space="0" w:color="auto"/>
            </w:tcBorders>
            <w:vAlign w:val="center"/>
          </w:tcPr>
          <w:p w14:paraId="1668AF8A" w14:textId="77777777" w:rsidR="00DD0DC6" w:rsidRPr="0028222B" w:rsidRDefault="00DD0DC6" w:rsidP="00D25501">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1</w:t>
            </w:r>
          </w:p>
        </w:tc>
      </w:tr>
    </w:tbl>
    <w:p w14:paraId="39C14882" w14:textId="3F0B5227" w:rsidR="00764E59" w:rsidRDefault="00764E59" w:rsidP="00764E59">
      <w:pPr>
        <w:tabs>
          <w:tab w:val="left" w:pos="2280"/>
        </w:tabs>
        <w:ind w:left="-142" w:right="-285"/>
        <w:jc w:val="center"/>
        <w:rPr>
          <w:rFonts w:ascii="Arial" w:hAnsi="Arial" w:cs="Arial"/>
          <w:b/>
          <w:bCs/>
        </w:rPr>
      </w:pPr>
    </w:p>
    <w:p w14:paraId="305B8620" w14:textId="423538F1" w:rsidR="00BC52AF" w:rsidRDefault="00BC52AF" w:rsidP="00BC52AF">
      <w:pPr>
        <w:tabs>
          <w:tab w:val="left" w:pos="2280"/>
        </w:tabs>
        <w:ind w:left="-142" w:right="-285"/>
        <w:rPr>
          <w:rFonts w:ascii="Arial" w:hAnsi="Arial" w:cs="Arial"/>
          <w:b/>
          <w:bCs/>
        </w:rPr>
      </w:pPr>
    </w:p>
    <w:p w14:paraId="25D0B20C" w14:textId="6159F5E5" w:rsidR="00BC52AF" w:rsidRDefault="005E78A8" w:rsidP="00BC52AF">
      <w:pPr>
        <w:tabs>
          <w:tab w:val="left" w:pos="2280"/>
        </w:tabs>
        <w:ind w:left="-142" w:right="-285"/>
        <w:rPr>
          <w:rFonts w:ascii="Arial" w:hAnsi="Arial" w:cs="Arial"/>
          <w:b/>
          <w:bCs/>
        </w:rPr>
      </w:pPr>
      <w:r>
        <w:rPr>
          <w:rFonts w:ascii="Arial" w:hAnsi="Arial" w:cs="Arial"/>
          <w:b/>
          <w:bCs/>
        </w:rPr>
        <w:t>SEGUNDA ENTREGA</w:t>
      </w:r>
    </w:p>
    <w:p w14:paraId="5032FC3D" w14:textId="6F4E529C" w:rsidR="00BC52AF" w:rsidRDefault="00BC52AF" w:rsidP="00CD0B7C">
      <w:pPr>
        <w:tabs>
          <w:tab w:val="left" w:pos="2280"/>
        </w:tabs>
        <w:ind w:left="-142"/>
        <w:rPr>
          <w:rFonts w:ascii="Arial" w:eastAsia="Arial" w:hAnsi="Arial" w:cs="Arial"/>
          <w:color w:val="000000"/>
          <w:lang w:eastAsia="pt-BR"/>
        </w:rPr>
      </w:pPr>
      <w:r w:rsidRPr="000F4B62">
        <w:rPr>
          <w:rFonts w:ascii="Arial" w:eastAsia="Arial" w:hAnsi="Arial" w:cs="Arial"/>
        </w:rPr>
        <w:t xml:space="preserve">A segunda entrega, com previsão para </w:t>
      </w:r>
      <w:r>
        <w:rPr>
          <w:rFonts w:ascii="Arial" w:eastAsia="Arial" w:hAnsi="Arial" w:cs="Arial"/>
        </w:rPr>
        <w:t>julho/2024</w:t>
      </w:r>
      <w:r w:rsidRPr="000F4B62">
        <w:rPr>
          <w:rFonts w:ascii="Arial" w:eastAsia="Arial" w:hAnsi="Arial" w:cs="Arial"/>
        </w:rPr>
        <w:t>, será solicitada por escrito pelo Fiscal do Contrato devendo ser realizada no prazo de até 10 (dez) dias após a solicitação</w:t>
      </w:r>
      <w:r w:rsidR="005E78A8">
        <w:rPr>
          <w:rFonts w:ascii="Arial" w:eastAsia="Arial" w:hAnsi="Arial" w:cs="Arial"/>
          <w:color w:val="000000"/>
          <w:lang w:eastAsia="pt-BR"/>
        </w:rPr>
        <w:t>.</w:t>
      </w:r>
    </w:p>
    <w:p w14:paraId="2AC4149F" w14:textId="77777777" w:rsidR="005E78A8" w:rsidRPr="00BC52AF" w:rsidRDefault="005E78A8" w:rsidP="00BC52AF">
      <w:pPr>
        <w:tabs>
          <w:tab w:val="left" w:pos="2280"/>
        </w:tabs>
        <w:ind w:left="-142" w:right="-285"/>
        <w:rPr>
          <w:rFonts w:ascii="Arial" w:hAnsi="Arial" w:cs="Arial"/>
          <w:b/>
          <w:bC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6548"/>
        <w:gridCol w:w="1417"/>
        <w:gridCol w:w="1701"/>
      </w:tblGrid>
      <w:tr w:rsidR="005E78A8" w:rsidRPr="0028222B" w14:paraId="03730386" w14:textId="77777777" w:rsidTr="00D25501">
        <w:trPr>
          <w:trHeight w:val="689"/>
        </w:trPr>
        <w:tc>
          <w:tcPr>
            <w:tcW w:w="824" w:type="dxa"/>
            <w:tcBorders>
              <w:top w:val="single" w:sz="4" w:space="0" w:color="auto"/>
              <w:left w:val="single" w:sz="4" w:space="0" w:color="auto"/>
              <w:bottom w:val="single" w:sz="4" w:space="0" w:color="auto"/>
              <w:right w:val="single" w:sz="4" w:space="0" w:color="auto"/>
            </w:tcBorders>
            <w:vAlign w:val="center"/>
          </w:tcPr>
          <w:p w14:paraId="28D5FD08" w14:textId="77777777" w:rsidR="005E78A8" w:rsidRPr="0028222B" w:rsidRDefault="005E78A8" w:rsidP="00D25501">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Item</w:t>
            </w:r>
          </w:p>
        </w:tc>
        <w:tc>
          <w:tcPr>
            <w:tcW w:w="6548" w:type="dxa"/>
            <w:tcBorders>
              <w:top w:val="single" w:sz="4" w:space="0" w:color="auto"/>
              <w:left w:val="single" w:sz="4" w:space="0" w:color="auto"/>
              <w:bottom w:val="single" w:sz="4" w:space="0" w:color="auto"/>
              <w:right w:val="single" w:sz="4" w:space="0" w:color="auto"/>
            </w:tcBorders>
            <w:vAlign w:val="center"/>
          </w:tcPr>
          <w:p w14:paraId="3458E530" w14:textId="77777777" w:rsidR="005E78A8" w:rsidRPr="0028222B" w:rsidRDefault="005E78A8" w:rsidP="00D25501">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Descrição</w:t>
            </w:r>
          </w:p>
        </w:tc>
        <w:tc>
          <w:tcPr>
            <w:tcW w:w="1417" w:type="dxa"/>
            <w:tcBorders>
              <w:top w:val="single" w:sz="4" w:space="0" w:color="auto"/>
              <w:left w:val="single" w:sz="4" w:space="0" w:color="auto"/>
              <w:bottom w:val="single" w:sz="4" w:space="0" w:color="auto"/>
              <w:right w:val="single" w:sz="4" w:space="0" w:color="auto"/>
            </w:tcBorders>
            <w:vAlign w:val="center"/>
          </w:tcPr>
          <w:p w14:paraId="515D2EA4" w14:textId="77777777" w:rsidR="005E78A8" w:rsidRPr="0028222B" w:rsidRDefault="005E78A8" w:rsidP="00D25501">
            <w:pPr>
              <w:widowControl w:val="0"/>
              <w:autoSpaceDE w:val="0"/>
              <w:autoSpaceDN w:val="0"/>
              <w:adjustRightInd w:val="0"/>
              <w:jc w:val="center"/>
              <w:rPr>
                <w:rFonts w:ascii="Arial" w:eastAsia="Times New Roman" w:hAnsi="Arial" w:cs="Arial"/>
                <w:b/>
                <w:sz w:val="20"/>
                <w:szCs w:val="20"/>
                <w:lang w:eastAsia="pt-BR"/>
              </w:rPr>
            </w:pPr>
            <w:r w:rsidRPr="0028222B">
              <w:rPr>
                <w:rFonts w:ascii="Arial" w:eastAsia="Times New Roman" w:hAnsi="Arial" w:cs="Arial"/>
                <w:b/>
                <w:sz w:val="20"/>
                <w:szCs w:val="20"/>
                <w:lang w:eastAsia="pt-BR"/>
              </w:rPr>
              <w:t>Unidade</w:t>
            </w:r>
          </w:p>
        </w:tc>
        <w:tc>
          <w:tcPr>
            <w:tcW w:w="1701" w:type="dxa"/>
            <w:tcBorders>
              <w:top w:val="single" w:sz="4" w:space="0" w:color="auto"/>
              <w:left w:val="single" w:sz="4" w:space="0" w:color="auto"/>
              <w:bottom w:val="single" w:sz="4" w:space="0" w:color="auto"/>
              <w:right w:val="single" w:sz="4" w:space="0" w:color="auto"/>
            </w:tcBorders>
            <w:vAlign w:val="center"/>
          </w:tcPr>
          <w:p w14:paraId="7ED31900" w14:textId="2AF67CF7" w:rsidR="005E78A8" w:rsidRPr="0028222B" w:rsidRDefault="005E78A8" w:rsidP="00D25501">
            <w:pPr>
              <w:widowControl w:val="0"/>
              <w:autoSpaceDE w:val="0"/>
              <w:autoSpaceDN w:val="0"/>
              <w:adjustRightInd w:val="0"/>
              <w:jc w:val="center"/>
              <w:rPr>
                <w:rFonts w:ascii="Arial" w:eastAsia="Times New Roman" w:hAnsi="Arial" w:cs="Arial"/>
                <w:b/>
                <w:sz w:val="20"/>
                <w:szCs w:val="20"/>
                <w:lang w:eastAsia="pt-BR"/>
              </w:rPr>
            </w:pPr>
            <w:r>
              <w:rPr>
                <w:rFonts w:ascii="Arial" w:eastAsia="Times New Roman" w:hAnsi="Arial" w:cs="Arial"/>
                <w:b/>
                <w:sz w:val="20"/>
                <w:szCs w:val="20"/>
                <w:lang w:eastAsia="pt-BR"/>
              </w:rPr>
              <w:t>2</w:t>
            </w:r>
            <w:r w:rsidRPr="0028222B">
              <w:rPr>
                <w:rFonts w:ascii="Arial" w:eastAsia="Times New Roman" w:hAnsi="Arial" w:cs="Arial"/>
                <w:b/>
                <w:sz w:val="20"/>
                <w:szCs w:val="20"/>
                <w:lang w:eastAsia="pt-BR"/>
              </w:rPr>
              <w:t>ª Entrega</w:t>
            </w:r>
          </w:p>
        </w:tc>
      </w:tr>
      <w:tr w:rsidR="00E121C3" w:rsidRPr="0028222B" w14:paraId="54B8C360" w14:textId="77777777" w:rsidTr="00D25501">
        <w:trPr>
          <w:trHeight w:val="391"/>
        </w:trPr>
        <w:tc>
          <w:tcPr>
            <w:tcW w:w="824" w:type="dxa"/>
            <w:tcBorders>
              <w:top w:val="single" w:sz="4" w:space="0" w:color="auto"/>
              <w:left w:val="single" w:sz="4" w:space="0" w:color="auto"/>
              <w:bottom w:val="single" w:sz="4" w:space="0" w:color="auto"/>
              <w:right w:val="single" w:sz="4" w:space="0" w:color="auto"/>
            </w:tcBorders>
            <w:vAlign w:val="center"/>
          </w:tcPr>
          <w:p w14:paraId="6E5ADC28"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1</w:t>
            </w:r>
          </w:p>
        </w:tc>
        <w:tc>
          <w:tcPr>
            <w:tcW w:w="6548" w:type="dxa"/>
            <w:tcBorders>
              <w:top w:val="single" w:sz="4" w:space="0" w:color="auto"/>
              <w:left w:val="single" w:sz="4" w:space="0" w:color="auto"/>
              <w:bottom w:val="single" w:sz="4" w:space="0" w:color="auto"/>
              <w:right w:val="single" w:sz="4" w:space="0" w:color="auto"/>
            </w:tcBorders>
            <w:vAlign w:val="center"/>
          </w:tcPr>
          <w:p w14:paraId="2EBCD861" w14:textId="7DDC94D7" w:rsidR="00E121C3" w:rsidRPr="0028222B" w:rsidRDefault="00E121C3" w:rsidP="00E121C3">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ÁCIDO TRICLOROACÉTICO 35% (ATA 35%), FRASCO CONTENDO 5ML, VALIDADE MÍNIMA DE 6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1DC5BFCE"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Frasco</w:t>
            </w:r>
          </w:p>
        </w:tc>
        <w:tc>
          <w:tcPr>
            <w:tcW w:w="1701" w:type="dxa"/>
            <w:tcBorders>
              <w:top w:val="single" w:sz="4" w:space="0" w:color="auto"/>
              <w:left w:val="single" w:sz="4" w:space="0" w:color="auto"/>
              <w:bottom w:val="single" w:sz="4" w:space="0" w:color="auto"/>
              <w:right w:val="single" w:sz="4" w:space="0" w:color="auto"/>
            </w:tcBorders>
            <w:vAlign w:val="center"/>
          </w:tcPr>
          <w:p w14:paraId="465C0F03" w14:textId="6DF022BC"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2</w:t>
            </w:r>
          </w:p>
        </w:tc>
      </w:tr>
      <w:tr w:rsidR="00E121C3" w:rsidRPr="0028222B" w14:paraId="5D7C7209" w14:textId="77777777" w:rsidTr="00D25501">
        <w:trPr>
          <w:trHeight w:val="391"/>
        </w:trPr>
        <w:tc>
          <w:tcPr>
            <w:tcW w:w="824" w:type="dxa"/>
            <w:tcBorders>
              <w:top w:val="single" w:sz="4" w:space="0" w:color="auto"/>
              <w:left w:val="single" w:sz="4" w:space="0" w:color="auto"/>
              <w:bottom w:val="single" w:sz="4" w:space="0" w:color="auto"/>
              <w:right w:val="single" w:sz="4" w:space="0" w:color="auto"/>
            </w:tcBorders>
            <w:vAlign w:val="center"/>
          </w:tcPr>
          <w:p w14:paraId="4F2C192F"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2</w:t>
            </w:r>
          </w:p>
        </w:tc>
        <w:tc>
          <w:tcPr>
            <w:tcW w:w="6548" w:type="dxa"/>
            <w:tcBorders>
              <w:top w:val="single" w:sz="4" w:space="0" w:color="auto"/>
              <w:left w:val="single" w:sz="4" w:space="0" w:color="auto"/>
              <w:bottom w:val="single" w:sz="4" w:space="0" w:color="auto"/>
              <w:right w:val="single" w:sz="4" w:space="0" w:color="auto"/>
            </w:tcBorders>
            <w:vAlign w:val="center"/>
          </w:tcPr>
          <w:p w14:paraId="69CEFBB6" w14:textId="48CE6E7F" w:rsidR="00E121C3" w:rsidRPr="0028222B" w:rsidRDefault="00E121C3" w:rsidP="00E121C3">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ÁCIDO TRICLOROACÉTICO 50% (ATA 50%), FRASCO CONTENDO 3ML, VALIDADE MÍNIMA DE 6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49B5493"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Frasco</w:t>
            </w:r>
          </w:p>
        </w:tc>
        <w:tc>
          <w:tcPr>
            <w:tcW w:w="1701" w:type="dxa"/>
            <w:tcBorders>
              <w:top w:val="single" w:sz="4" w:space="0" w:color="auto"/>
              <w:left w:val="single" w:sz="4" w:space="0" w:color="auto"/>
              <w:bottom w:val="single" w:sz="4" w:space="0" w:color="auto"/>
              <w:right w:val="single" w:sz="4" w:space="0" w:color="auto"/>
            </w:tcBorders>
            <w:vAlign w:val="center"/>
          </w:tcPr>
          <w:p w14:paraId="160874FB" w14:textId="0CC91F1E"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3</w:t>
            </w:r>
          </w:p>
        </w:tc>
      </w:tr>
      <w:tr w:rsidR="00E121C3" w:rsidRPr="0028222B" w14:paraId="1D22EBBD" w14:textId="77777777" w:rsidTr="00D25501">
        <w:trPr>
          <w:trHeight w:val="391"/>
        </w:trPr>
        <w:tc>
          <w:tcPr>
            <w:tcW w:w="824" w:type="dxa"/>
            <w:tcBorders>
              <w:top w:val="single" w:sz="4" w:space="0" w:color="auto"/>
              <w:left w:val="single" w:sz="4" w:space="0" w:color="auto"/>
              <w:bottom w:val="single" w:sz="4" w:space="0" w:color="auto"/>
              <w:right w:val="single" w:sz="4" w:space="0" w:color="auto"/>
            </w:tcBorders>
            <w:vAlign w:val="center"/>
          </w:tcPr>
          <w:p w14:paraId="0A2FAD99"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3</w:t>
            </w:r>
          </w:p>
        </w:tc>
        <w:tc>
          <w:tcPr>
            <w:tcW w:w="6548" w:type="dxa"/>
            <w:tcBorders>
              <w:top w:val="single" w:sz="4" w:space="0" w:color="auto"/>
              <w:left w:val="single" w:sz="4" w:space="0" w:color="auto"/>
              <w:bottom w:val="single" w:sz="4" w:space="0" w:color="auto"/>
              <w:right w:val="single" w:sz="4" w:space="0" w:color="auto"/>
            </w:tcBorders>
            <w:vAlign w:val="center"/>
          </w:tcPr>
          <w:p w14:paraId="62237064" w14:textId="55C7B45C" w:rsidR="00E121C3" w:rsidRPr="0028222B" w:rsidRDefault="00E121C3" w:rsidP="00E121C3">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CLORETO DE ALUMÍNIO 80% A BASE DE ÁGUA, FRASCO CONTA GOTAS COM CÂNULA ATÉ O FINAL DO FRASCO, CONTENDO 40ML, VALIDADE MÍNIMA DE 6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49B93CF"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Frasco</w:t>
            </w:r>
          </w:p>
        </w:tc>
        <w:tc>
          <w:tcPr>
            <w:tcW w:w="1701" w:type="dxa"/>
            <w:tcBorders>
              <w:top w:val="single" w:sz="4" w:space="0" w:color="auto"/>
              <w:left w:val="single" w:sz="4" w:space="0" w:color="auto"/>
              <w:bottom w:val="single" w:sz="4" w:space="0" w:color="auto"/>
              <w:right w:val="single" w:sz="4" w:space="0" w:color="auto"/>
            </w:tcBorders>
            <w:vAlign w:val="center"/>
          </w:tcPr>
          <w:p w14:paraId="5F8219C1" w14:textId="24EBD18A"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1</w:t>
            </w:r>
          </w:p>
        </w:tc>
      </w:tr>
      <w:tr w:rsidR="00E121C3" w:rsidRPr="0028222B" w14:paraId="0EBE6404" w14:textId="77777777" w:rsidTr="00D25501">
        <w:trPr>
          <w:trHeight w:val="391"/>
        </w:trPr>
        <w:tc>
          <w:tcPr>
            <w:tcW w:w="824" w:type="dxa"/>
            <w:tcBorders>
              <w:top w:val="single" w:sz="4" w:space="0" w:color="auto"/>
              <w:left w:val="single" w:sz="4" w:space="0" w:color="auto"/>
              <w:bottom w:val="single" w:sz="4" w:space="0" w:color="auto"/>
              <w:right w:val="single" w:sz="4" w:space="0" w:color="auto"/>
            </w:tcBorders>
            <w:vAlign w:val="center"/>
          </w:tcPr>
          <w:p w14:paraId="5FBA7758"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4</w:t>
            </w:r>
          </w:p>
        </w:tc>
        <w:tc>
          <w:tcPr>
            <w:tcW w:w="6548" w:type="dxa"/>
            <w:tcBorders>
              <w:top w:val="single" w:sz="4" w:space="0" w:color="auto"/>
              <w:left w:val="single" w:sz="4" w:space="0" w:color="auto"/>
              <w:bottom w:val="single" w:sz="4" w:space="0" w:color="auto"/>
              <w:right w:val="single" w:sz="4" w:space="0" w:color="auto"/>
            </w:tcBorders>
            <w:vAlign w:val="center"/>
          </w:tcPr>
          <w:p w14:paraId="0F8141F7" w14:textId="00106B36" w:rsidR="00E121C3" w:rsidRPr="0028222B" w:rsidRDefault="00E121C3" w:rsidP="00E121C3">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GEL DE PAPAÍNA 4%, BISNAGA CONTENDO 500G, NÃO DEVERÁ SER MANIPULADO DE FORMA A SER ACONDICIONADO EM GELADEIRA, VALIDADE MÍNIMA DE 6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CCC4FC8"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Bisnaga</w:t>
            </w:r>
          </w:p>
        </w:tc>
        <w:tc>
          <w:tcPr>
            <w:tcW w:w="1701" w:type="dxa"/>
            <w:tcBorders>
              <w:top w:val="single" w:sz="4" w:space="0" w:color="auto"/>
              <w:left w:val="single" w:sz="4" w:space="0" w:color="auto"/>
              <w:bottom w:val="single" w:sz="4" w:space="0" w:color="auto"/>
              <w:right w:val="single" w:sz="4" w:space="0" w:color="auto"/>
            </w:tcBorders>
            <w:vAlign w:val="center"/>
          </w:tcPr>
          <w:p w14:paraId="751DAE8E" w14:textId="73E73CC2"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2</w:t>
            </w:r>
          </w:p>
        </w:tc>
      </w:tr>
      <w:tr w:rsidR="00E121C3" w:rsidRPr="0028222B" w14:paraId="6E99B090" w14:textId="77777777" w:rsidTr="00D25501">
        <w:trPr>
          <w:trHeight w:val="391"/>
        </w:trPr>
        <w:tc>
          <w:tcPr>
            <w:tcW w:w="824" w:type="dxa"/>
            <w:vAlign w:val="center"/>
          </w:tcPr>
          <w:p w14:paraId="390FAC9E"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5</w:t>
            </w:r>
          </w:p>
        </w:tc>
        <w:tc>
          <w:tcPr>
            <w:tcW w:w="6548" w:type="dxa"/>
            <w:vAlign w:val="center"/>
          </w:tcPr>
          <w:p w14:paraId="295E07F6" w14:textId="08051382" w:rsidR="00E121C3" w:rsidRPr="0028222B" w:rsidRDefault="00E121C3" w:rsidP="00E121C3">
            <w:pPr>
              <w:widowControl w:val="0"/>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PROPILENOGLICOL, FRASCO PLÁSTICO CONTENDO 20ML, COM DOSADOR EM GOTAS, VALIDADE MÍNIMA DE 6 MESES A PARTIR DA DATA DE ENTREGA.</w:t>
            </w:r>
          </w:p>
        </w:tc>
        <w:tc>
          <w:tcPr>
            <w:tcW w:w="1417" w:type="dxa"/>
            <w:vAlign w:val="center"/>
          </w:tcPr>
          <w:p w14:paraId="176424B0" w14:textId="77777777"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sidRPr="0028222B">
              <w:rPr>
                <w:rFonts w:ascii="Arial" w:eastAsia="Times New Roman" w:hAnsi="Arial" w:cs="Arial"/>
                <w:sz w:val="20"/>
                <w:szCs w:val="20"/>
                <w:lang w:eastAsia="pt-BR"/>
              </w:rPr>
              <w:t>Frasco</w:t>
            </w:r>
          </w:p>
        </w:tc>
        <w:tc>
          <w:tcPr>
            <w:tcW w:w="1701" w:type="dxa"/>
            <w:tcBorders>
              <w:top w:val="single" w:sz="4" w:space="0" w:color="auto"/>
              <w:left w:val="single" w:sz="4" w:space="0" w:color="auto"/>
              <w:bottom w:val="single" w:sz="4" w:space="0" w:color="auto"/>
              <w:right w:val="single" w:sz="4" w:space="0" w:color="auto"/>
            </w:tcBorders>
            <w:vAlign w:val="center"/>
          </w:tcPr>
          <w:p w14:paraId="77E02FE1" w14:textId="32BC3921" w:rsidR="00E121C3" w:rsidRPr="0028222B" w:rsidRDefault="00E121C3" w:rsidP="00E121C3">
            <w:pPr>
              <w:widowControl w:val="0"/>
              <w:autoSpaceDE w:val="0"/>
              <w:autoSpaceDN w:val="0"/>
              <w:adjustRightInd w:val="0"/>
              <w:jc w:val="center"/>
              <w:rPr>
                <w:rFonts w:ascii="Arial" w:eastAsia="Times New Roman" w:hAnsi="Arial" w:cs="Arial"/>
                <w:sz w:val="20"/>
                <w:szCs w:val="20"/>
                <w:lang w:eastAsia="pt-BR"/>
              </w:rPr>
            </w:pPr>
            <w:r>
              <w:rPr>
                <w:rFonts w:ascii="Arial" w:eastAsia="Times New Roman" w:hAnsi="Arial" w:cs="Arial"/>
                <w:sz w:val="20"/>
                <w:szCs w:val="20"/>
                <w:lang w:eastAsia="pt-BR"/>
              </w:rPr>
              <w:t>2</w:t>
            </w:r>
          </w:p>
        </w:tc>
      </w:tr>
    </w:tbl>
    <w:p w14:paraId="26018D1A" w14:textId="77777777" w:rsidR="00BC52AF" w:rsidRPr="00764E59" w:rsidRDefault="00BC52AF" w:rsidP="00CD0B7C">
      <w:pPr>
        <w:tabs>
          <w:tab w:val="left" w:pos="2280"/>
        </w:tabs>
        <w:ind w:left="-142" w:right="-285"/>
        <w:rPr>
          <w:rFonts w:ascii="Arial" w:hAnsi="Arial" w:cs="Arial"/>
          <w:b/>
          <w:bCs/>
        </w:rPr>
      </w:pPr>
    </w:p>
    <w:sectPr w:rsidR="00BC52AF" w:rsidRPr="00764E59" w:rsidSect="00986D38">
      <w:headerReference w:type="default" r:id="rId82"/>
      <w:footerReference w:type="default" r:id="rId83"/>
      <w:pgSz w:w="11906" w:h="16838"/>
      <w:pgMar w:top="42" w:right="707" w:bottom="568" w:left="851" w:header="426"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318C" w14:textId="77777777" w:rsidR="000053A8" w:rsidRDefault="000053A8" w:rsidP="001A39F4">
      <w:r>
        <w:separator/>
      </w:r>
    </w:p>
  </w:endnote>
  <w:endnote w:type="continuationSeparator" w:id="0">
    <w:p w14:paraId="14107EEE" w14:textId="77777777" w:rsidR="000053A8" w:rsidRDefault="000053A8" w:rsidP="001A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4002" w14:textId="52F7B5E5" w:rsidR="0091502D" w:rsidRDefault="0091502D" w:rsidP="00084D78">
    <w:pPr>
      <w:pStyle w:val="Rodap"/>
    </w:pPr>
    <w:r>
      <w:rPr>
        <w:noProof/>
      </w:rPr>
      <w:drawing>
        <wp:inline distT="0" distB="0" distL="0" distR="0" wp14:anchorId="0409FBB2" wp14:editId="14843AFA">
          <wp:extent cx="6464935" cy="58102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359D" w14:textId="77777777" w:rsidR="000053A8" w:rsidRDefault="000053A8" w:rsidP="001A39F4">
      <w:r>
        <w:separator/>
      </w:r>
    </w:p>
  </w:footnote>
  <w:footnote w:type="continuationSeparator" w:id="0">
    <w:p w14:paraId="0A182982" w14:textId="77777777" w:rsidR="000053A8" w:rsidRDefault="000053A8" w:rsidP="001A3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6163" w14:textId="77777777" w:rsidR="00F72C2D" w:rsidRDefault="00F72C2D" w:rsidP="00F72C2D">
    <w:pPr>
      <w:tabs>
        <w:tab w:val="left" w:pos="2280"/>
      </w:tabs>
      <w:ind w:left="-142"/>
    </w:pPr>
    <w:r>
      <w:t xml:space="preserve">    </w:t>
    </w:r>
    <w:r>
      <w:rPr>
        <w:noProof/>
      </w:rPr>
      <w:drawing>
        <wp:inline distT="0" distB="0" distL="0" distR="0" wp14:anchorId="2BD7CFF5" wp14:editId="1151BE4D">
          <wp:extent cx="2571750" cy="6572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07FE50B7" wp14:editId="426B2D8F">
          <wp:extent cx="1420495" cy="619125"/>
          <wp:effectExtent l="0" t="0" r="825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24BF9FD1" wp14:editId="6662D8BC">
          <wp:extent cx="942975" cy="703603"/>
          <wp:effectExtent l="0" t="0" r="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79218CE5" wp14:editId="17271CEA">
          <wp:extent cx="1237960" cy="742315"/>
          <wp:effectExtent l="0" t="0" r="635"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BD7DA2"/>
    <w:multiLevelType w:val="multilevel"/>
    <w:tmpl w:val="FA04F49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8E7114"/>
    <w:multiLevelType w:val="hybridMultilevel"/>
    <w:tmpl w:val="7536FD9C"/>
    <w:lvl w:ilvl="0" w:tplc="F9DAAC96">
      <w:start w:val="6"/>
      <w:numFmt w:val="decimal"/>
      <w:lvlText w:val="%1."/>
      <w:lvlJc w:val="left"/>
      <w:pPr>
        <w:ind w:left="786"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7E14DA0"/>
    <w:multiLevelType w:val="multilevel"/>
    <w:tmpl w:val="61823C78"/>
    <w:lvl w:ilvl="0">
      <w:start w:val="2"/>
      <w:numFmt w:val="decimal"/>
      <w:lvlText w:val="%1."/>
      <w:lvlJc w:val="left"/>
      <w:pPr>
        <w:ind w:left="360" w:hanging="360"/>
      </w:pPr>
      <w:rPr>
        <w:rFonts w:hint="default"/>
        <w:b/>
        <w:bCs/>
      </w:rPr>
    </w:lvl>
    <w:lvl w:ilvl="1">
      <w:start w:val="1"/>
      <w:numFmt w:val="decimal"/>
      <w:lvlText w:val="%1.%2."/>
      <w:lvlJc w:val="left"/>
      <w:pPr>
        <w:ind w:left="716" w:hanging="432"/>
      </w:pPr>
      <w:rPr>
        <w:rFonts w:hint="default"/>
        <w:b w:val="0"/>
        <w:sz w:val="22"/>
        <w:szCs w:val="22"/>
      </w:rPr>
    </w:lvl>
    <w:lvl w:ilvl="2">
      <w:start w:val="1"/>
      <w:numFmt w:val="upperRoman"/>
      <w:lvlText w:val="%3."/>
      <w:lvlJc w:val="right"/>
      <w:pPr>
        <w:ind w:left="1080" w:hanging="360"/>
      </w:p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C655EE"/>
    <w:multiLevelType w:val="multilevel"/>
    <w:tmpl w:val="5E44ECC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57921"/>
    <w:multiLevelType w:val="hybridMultilevel"/>
    <w:tmpl w:val="CD2C9E8E"/>
    <w:lvl w:ilvl="0" w:tplc="262272B8">
      <w:start w:val="1"/>
      <w:numFmt w:val="lowerLetter"/>
      <w:lvlText w:val="%1)"/>
      <w:lvlJc w:val="left"/>
      <w:pPr>
        <w:ind w:left="1920" w:hanging="360"/>
      </w:pPr>
      <w:rPr>
        <w:rFonts w:hint="default"/>
        <w:color w:val="000000" w:themeColor="text1"/>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6" w15:restartNumberingAfterBreak="0">
    <w:nsid w:val="25E15797"/>
    <w:multiLevelType w:val="hybridMultilevel"/>
    <w:tmpl w:val="6ABA0104"/>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7" w15:restartNumberingAfterBreak="0">
    <w:nsid w:val="277C68E0"/>
    <w:multiLevelType w:val="hybridMultilevel"/>
    <w:tmpl w:val="A56A4EB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9F975F2"/>
    <w:multiLevelType w:val="multilevel"/>
    <w:tmpl w:val="0416001F"/>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2C1CC7"/>
    <w:multiLevelType w:val="multilevel"/>
    <w:tmpl w:val="DB501092"/>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A6E5F"/>
    <w:multiLevelType w:val="multilevel"/>
    <w:tmpl w:val="17240E7A"/>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802918"/>
    <w:multiLevelType w:val="hybridMultilevel"/>
    <w:tmpl w:val="81ECCE7E"/>
    <w:lvl w:ilvl="0" w:tplc="A8649B8A">
      <w:start w:val="4"/>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23A21E5"/>
    <w:multiLevelType w:val="hybridMultilevel"/>
    <w:tmpl w:val="E31A1AB4"/>
    <w:lvl w:ilvl="0" w:tplc="041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3632072"/>
    <w:multiLevelType w:val="multilevel"/>
    <w:tmpl w:val="FC7002BA"/>
    <w:lvl w:ilvl="0">
      <w:start w:val="1"/>
      <w:numFmt w:val="decimal"/>
      <w:pStyle w:val="Ttulo1"/>
      <w:lvlText w:val="%1."/>
      <w:lvlJc w:val="left"/>
      <w:pPr>
        <w:tabs>
          <w:tab w:val="num" w:pos="0"/>
        </w:tabs>
        <w:ind w:left="360" w:hanging="360"/>
      </w:pPr>
      <w:rPr>
        <w:rFonts w:hint="default"/>
        <w:b/>
      </w:rPr>
    </w:lvl>
    <w:lvl w:ilvl="1">
      <w:start w:val="1"/>
      <w:numFmt w:val="decimal"/>
      <w:pStyle w:val="Nvel2-Red"/>
      <w:lvlText w:val="%1.%2."/>
      <w:lvlJc w:val="left"/>
      <w:pPr>
        <w:tabs>
          <w:tab w:val="num" w:pos="1985"/>
        </w:tabs>
        <w:ind w:left="2843" w:hanging="432"/>
      </w:pPr>
      <w:rPr>
        <w:rFonts w:ascii="Arial" w:hAnsi="Arial" w:cs="Arial" w:hint="default"/>
        <w:b/>
        <w:bCs/>
        <w:i w:val="0"/>
        <w:iCs/>
        <w:sz w:val="22"/>
        <w:szCs w:val="22"/>
      </w:rPr>
    </w:lvl>
    <w:lvl w:ilvl="2">
      <w:start w:val="1"/>
      <w:numFmt w:val="decimal"/>
      <w:lvlText w:val="%1.%2.%3."/>
      <w:lvlJc w:val="left"/>
      <w:pPr>
        <w:tabs>
          <w:tab w:val="num" w:pos="0"/>
        </w:tabs>
        <w:ind w:left="1224" w:hanging="504"/>
      </w:pPr>
      <w:rPr>
        <w:rFonts w:ascii="Arial" w:hAnsi="Arial" w:cs="Arial" w:hint="default"/>
        <w:b w:val="0"/>
        <w:bCs w:val="0"/>
        <w:i w:val="0"/>
        <w:iCs/>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4B7561"/>
    <w:multiLevelType w:val="multilevel"/>
    <w:tmpl w:val="25DCEE80"/>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B513A2"/>
    <w:multiLevelType w:val="multilevel"/>
    <w:tmpl w:val="F5CC55DA"/>
    <w:lvl w:ilvl="0">
      <w:start w:val="1"/>
      <w:numFmt w:val="decimal"/>
      <w:lvlText w:val="%1."/>
      <w:lvlJc w:val="left"/>
      <w:pPr>
        <w:ind w:left="360" w:hanging="360"/>
      </w:pPr>
      <w:rPr>
        <w:b/>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3E22A7"/>
    <w:multiLevelType w:val="multilevel"/>
    <w:tmpl w:val="DB501092"/>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8122F6"/>
    <w:multiLevelType w:val="hybridMultilevel"/>
    <w:tmpl w:val="67D868F2"/>
    <w:lvl w:ilvl="0" w:tplc="04160017">
      <w:start w:val="2"/>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67249BA"/>
    <w:multiLevelType w:val="hybridMultilevel"/>
    <w:tmpl w:val="F3DAB5CC"/>
    <w:lvl w:ilvl="0" w:tplc="0416000F">
      <w:start w:val="1"/>
      <w:numFmt w:val="decimal"/>
      <w:lvlText w:val="%1."/>
      <w:lvlJc w:val="left"/>
      <w:pPr>
        <w:ind w:left="644"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E60856"/>
    <w:multiLevelType w:val="multilevel"/>
    <w:tmpl w:val="661E29F2"/>
    <w:lvl w:ilvl="0">
      <w:start w:val="2"/>
      <w:numFmt w:val="decimal"/>
      <w:lvlText w:val="%1."/>
      <w:lvlJc w:val="left"/>
      <w:pPr>
        <w:ind w:left="360" w:hanging="360"/>
      </w:pPr>
      <w:rPr>
        <w:rFonts w:hint="default"/>
        <w:b/>
        <w:bCs/>
      </w:rPr>
    </w:lvl>
    <w:lvl w:ilvl="1">
      <w:start w:val="1"/>
      <w:numFmt w:val="decimal"/>
      <w:lvlText w:val="%1.%2."/>
      <w:lvlJc w:val="left"/>
      <w:pPr>
        <w:ind w:left="716" w:hanging="432"/>
      </w:pPr>
      <w:rPr>
        <w:rFonts w:hint="default"/>
        <w:b w:val="0"/>
        <w:sz w:val="22"/>
        <w:szCs w:val="22"/>
      </w:rPr>
    </w:lvl>
    <w:lvl w:ilvl="2">
      <w:start w:val="1"/>
      <w:numFmt w:val="lowerLetter"/>
      <w:lvlText w:val="%3)"/>
      <w:lvlJc w:val="left"/>
      <w:pPr>
        <w:ind w:left="1080" w:hanging="360"/>
      </w:p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EF5674"/>
    <w:multiLevelType w:val="multilevel"/>
    <w:tmpl w:val="CDAA70D2"/>
    <w:lvl w:ilvl="0">
      <w:start w:val="1"/>
      <w:numFmt w:val="decimal"/>
      <w:lvlText w:val="%1."/>
      <w:lvlJc w:val="left"/>
      <w:pPr>
        <w:ind w:left="360" w:hanging="360"/>
      </w:pPr>
      <w:rPr>
        <w:b/>
      </w:rPr>
    </w:lvl>
    <w:lvl w:ilvl="1">
      <w:start w:val="1"/>
      <w:numFmt w:val="decim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20F70B1"/>
    <w:multiLevelType w:val="multilevel"/>
    <w:tmpl w:val="B67E6F7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72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5" w15:restartNumberingAfterBreak="0">
    <w:nsid w:val="52415DEF"/>
    <w:multiLevelType w:val="hybridMultilevel"/>
    <w:tmpl w:val="CC9AABA8"/>
    <w:lvl w:ilvl="0" w:tplc="AA7615CE">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52C51343"/>
    <w:multiLevelType w:val="multilevel"/>
    <w:tmpl w:val="16645854"/>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355" w:hanging="504"/>
      </w:pPr>
      <w:rPr>
        <w:b w:val="0"/>
        <w:bCs/>
      </w:rPr>
    </w:lvl>
    <w:lvl w:ilvl="3">
      <w:start w:val="1"/>
      <w:numFmt w:val="decimal"/>
      <w:lvlText w:val="%1.%2.%3.%4."/>
      <w:lvlJc w:val="left"/>
      <w:pPr>
        <w:ind w:left="589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 w15:restartNumberingAfterBreak="0">
    <w:nsid w:val="596675BE"/>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9" w15:restartNumberingAfterBreak="0">
    <w:nsid w:val="5BD53335"/>
    <w:multiLevelType w:val="hybridMultilevel"/>
    <w:tmpl w:val="DCC89342"/>
    <w:lvl w:ilvl="0" w:tplc="C23280E8">
      <w:start w:val="1"/>
      <w:numFmt w:val="lowerLetter"/>
      <w:lvlText w:val="%1)"/>
      <w:lvlJc w:val="left"/>
      <w:pPr>
        <w:ind w:left="1789" w:hanging="108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15:restartNumberingAfterBreak="0">
    <w:nsid w:val="5F992AB5"/>
    <w:multiLevelType w:val="hybridMultilevel"/>
    <w:tmpl w:val="907EA26E"/>
    <w:lvl w:ilvl="0" w:tplc="24F6586E">
      <w:start w:val="1"/>
      <w:numFmt w:val="bullet"/>
      <w:lvlText w:val=""/>
      <w:lvlJc w:val="left"/>
      <w:pPr>
        <w:ind w:left="1571" w:hanging="360"/>
      </w:pPr>
      <w:rPr>
        <w:rFonts w:ascii="Symbol" w:hAnsi="Symbol" w:hint="default"/>
        <w:sz w:val="22"/>
      </w:rPr>
    </w:lvl>
    <w:lvl w:ilvl="1" w:tplc="68888878">
      <w:start w:val="1"/>
      <w:numFmt w:val="bullet"/>
      <w:lvlText w:val="-"/>
      <w:lvlJc w:val="left"/>
      <w:pPr>
        <w:ind w:left="2291" w:hanging="360"/>
      </w:pPr>
      <w:rPr>
        <w:rFonts w:ascii="Courier New" w:hAnsi="Courier New" w:hint="default"/>
      </w:rPr>
    </w:lvl>
    <w:lvl w:ilvl="2" w:tplc="04160005">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1" w15:restartNumberingAfterBreak="0">
    <w:nsid w:val="61640027"/>
    <w:multiLevelType w:val="hybridMultilevel"/>
    <w:tmpl w:val="D3D66C6C"/>
    <w:lvl w:ilvl="0" w:tplc="21727F5E">
      <w:start w:val="2"/>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32"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63602E95"/>
    <w:multiLevelType w:val="hybridMultilevel"/>
    <w:tmpl w:val="766EB444"/>
    <w:lvl w:ilvl="0" w:tplc="031EDC02">
      <w:start w:val="1"/>
      <w:numFmt w:val="bullet"/>
      <w:lvlText w:val=""/>
      <w:lvlJc w:val="left"/>
      <w:pPr>
        <w:ind w:left="1571" w:hanging="360"/>
      </w:pPr>
      <w:rPr>
        <w:rFonts w:ascii="Symbol" w:hAnsi="Symbol" w:hint="default"/>
        <w:sz w:val="22"/>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4" w15:restartNumberingAfterBreak="0">
    <w:nsid w:val="65AE1C2C"/>
    <w:multiLevelType w:val="hybridMultilevel"/>
    <w:tmpl w:val="1AD4B5FE"/>
    <w:lvl w:ilvl="0" w:tplc="189EB834">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6DB26E0"/>
    <w:multiLevelType w:val="hybridMultilevel"/>
    <w:tmpl w:val="25FC97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88A0CEF"/>
    <w:multiLevelType w:val="multilevel"/>
    <w:tmpl w:val="13CCC988"/>
    <w:lvl w:ilvl="0">
      <w:start w:val="2"/>
      <w:numFmt w:val="decimal"/>
      <w:lvlText w:val="%1."/>
      <w:lvlJc w:val="left"/>
      <w:pPr>
        <w:ind w:left="360" w:hanging="360"/>
      </w:pPr>
      <w:rPr>
        <w:rFonts w:hint="default"/>
        <w:b/>
        <w:bCs/>
      </w:rPr>
    </w:lvl>
    <w:lvl w:ilvl="1">
      <w:start w:val="1"/>
      <w:numFmt w:val="decimal"/>
      <w:lvlText w:val="%1.%2."/>
      <w:lvlJc w:val="left"/>
      <w:pPr>
        <w:ind w:left="716" w:hanging="432"/>
      </w:pPr>
      <w:rPr>
        <w:rFonts w:hint="default"/>
        <w:b w:val="0"/>
        <w:sz w:val="22"/>
        <w:szCs w:val="22"/>
      </w:rPr>
    </w:lvl>
    <w:lvl w:ilvl="2">
      <w:start w:val="1"/>
      <w:numFmt w:val="lowerLetter"/>
      <w:lvlText w:val="%3)"/>
      <w:lvlJc w:val="left"/>
      <w:pPr>
        <w:ind w:left="1080" w:hanging="360"/>
      </w:p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1526273">
    <w:abstractNumId w:val="14"/>
  </w:num>
  <w:num w:numId="2" w16cid:durableId="1732847218">
    <w:abstractNumId w:val="27"/>
  </w:num>
  <w:num w:numId="3" w16cid:durableId="759177310">
    <w:abstractNumId w:val="23"/>
  </w:num>
  <w:num w:numId="4" w16cid:durableId="1689066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2640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448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91149">
    <w:abstractNumId w:val="32"/>
  </w:num>
  <w:num w:numId="8" w16cid:durableId="102724229">
    <w:abstractNumId w:val="10"/>
  </w:num>
  <w:num w:numId="9" w16cid:durableId="767972174">
    <w:abstractNumId w:val="8"/>
  </w:num>
  <w:num w:numId="10" w16cid:durableId="1361320005">
    <w:abstractNumId w:val="20"/>
  </w:num>
  <w:num w:numId="11" w16cid:durableId="1426488476">
    <w:abstractNumId w:val="26"/>
  </w:num>
  <w:num w:numId="12" w16cid:durableId="2053380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8321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21802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79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905554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82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0443245">
    <w:abstractNumId w:val="35"/>
  </w:num>
  <w:num w:numId="19" w16cid:durableId="1343429650">
    <w:abstractNumId w:val="15"/>
  </w:num>
  <w:num w:numId="20" w16cid:durableId="737022282">
    <w:abstractNumId w:val="17"/>
  </w:num>
  <w:num w:numId="21" w16cid:durableId="727261942">
    <w:abstractNumId w:val="0"/>
  </w:num>
  <w:num w:numId="22" w16cid:durableId="756634941">
    <w:abstractNumId w:val="37"/>
  </w:num>
  <w:num w:numId="23" w16cid:durableId="374740950">
    <w:abstractNumId w:val="6"/>
  </w:num>
  <w:num w:numId="24" w16cid:durableId="725571386">
    <w:abstractNumId w:val="24"/>
  </w:num>
  <w:num w:numId="25" w16cid:durableId="1762335926">
    <w:abstractNumId w:val="5"/>
  </w:num>
  <w:num w:numId="26" w16cid:durableId="192574493">
    <w:abstractNumId w:val="9"/>
  </w:num>
  <w:num w:numId="27" w16cid:durableId="1925644976">
    <w:abstractNumId w:val="28"/>
  </w:num>
  <w:num w:numId="28" w16cid:durableId="1918708554">
    <w:abstractNumId w:val="4"/>
  </w:num>
  <w:num w:numId="29" w16cid:durableId="1539584895">
    <w:abstractNumId w:val="11"/>
  </w:num>
  <w:num w:numId="30" w16cid:durableId="1212116070">
    <w:abstractNumId w:val="1"/>
  </w:num>
  <w:num w:numId="31" w16cid:durableId="1689671255">
    <w:abstractNumId w:val="22"/>
  </w:num>
  <w:num w:numId="32" w16cid:durableId="450437753">
    <w:abstractNumId w:val="16"/>
  </w:num>
  <w:num w:numId="33" w16cid:durableId="739208713">
    <w:abstractNumId w:val="21"/>
  </w:num>
  <w:num w:numId="34" w16cid:durableId="305669143">
    <w:abstractNumId w:val="3"/>
  </w:num>
  <w:num w:numId="35" w16cid:durableId="1024525966">
    <w:abstractNumId w:val="36"/>
  </w:num>
  <w:num w:numId="36" w16cid:durableId="1980107735">
    <w:abstractNumId w:val="29"/>
  </w:num>
  <w:num w:numId="37" w16cid:durableId="1027833846">
    <w:abstractNumId w:val="30"/>
  </w:num>
  <w:num w:numId="38" w16cid:durableId="1279802378">
    <w:abstractNumId w:val="33"/>
  </w:num>
  <w:num w:numId="39" w16cid:durableId="1007095652">
    <w:abstractNumId w:val="19"/>
  </w:num>
  <w:num w:numId="40" w16cid:durableId="614095611">
    <w:abstractNumId w:val="12"/>
  </w:num>
  <w:num w:numId="41" w16cid:durableId="55327419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F4"/>
    <w:rsid w:val="00000753"/>
    <w:rsid w:val="000009F5"/>
    <w:rsid w:val="00004A57"/>
    <w:rsid w:val="000053A8"/>
    <w:rsid w:val="000072D8"/>
    <w:rsid w:val="0001310C"/>
    <w:rsid w:val="00022960"/>
    <w:rsid w:val="000250C9"/>
    <w:rsid w:val="000321A9"/>
    <w:rsid w:val="000347C3"/>
    <w:rsid w:val="00035C40"/>
    <w:rsid w:val="0004204D"/>
    <w:rsid w:val="00044519"/>
    <w:rsid w:val="0004513E"/>
    <w:rsid w:val="00047BD8"/>
    <w:rsid w:val="000516BC"/>
    <w:rsid w:val="00051E88"/>
    <w:rsid w:val="000604F1"/>
    <w:rsid w:val="00063FE9"/>
    <w:rsid w:val="0007281F"/>
    <w:rsid w:val="00081C12"/>
    <w:rsid w:val="00084D78"/>
    <w:rsid w:val="00086524"/>
    <w:rsid w:val="000969C4"/>
    <w:rsid w:val="000A0E2C"/>
    <w:rsid w:val="000A37A9"/>
    <w:rsid w:val="000A5CE0"/>
    <w:rsid w:val="000C1AC4"/>
    <w:rsid w:val="000C47C9"/>
    <w:rsid w:val="000D4C43"/>
    <w:rsid w:val="000E1ACA"/>
    <w:rsid w:val="000E564E"/>
    <w:rsid w:val="000E5DDD"/>
    <w:rsid w:val="000F3A69"/>
    <w:rsid w:val="000F3B83"/>
    <w:rsid w:val="0010040E"/>
    <w:rsid w:val="00102479"/>
    <w:rsid w:val="00104F44"/>
    <w:rsid w:val="00105DD4"/>
    <w:rsid w:val="00111510"/>
    <w:rsid w:val="001115A1"/>
    <w:rsid w:val="00147D9B"/>
    <w:rsid w:val="00150457"/>
    <w:rsid w:val="0015186F"/>
    <w:rsid w:val="00156191"/>
    <w:rsid w:val="001613BB"/>
    <w:rsid w:val="00176ABF"/>
    <w:rsid w:val="0018268F"/>
    <w:rsid w:val="00185557"/>
    <w:rsid w:val="00186FB1"/>
    <w:rsid w:val="00190EF1"/>
    <w:rsid w:val="001A39F4"/>
    <w:rsid w:val="001A3A98"/>
    <w:rsid w:val="001A7082"/>
    <w:rsid w:val="001B43C0"/>
    <w:rsid w:val="001C137D"/>
    <w:rsid w:val="001C34F0"/>
    <w:rsid w:val="001D0C5D"/>
    <w:rsid w:val="001D36E0"/>
    <w:rsid w:val="001D3F87"/>
    <w:rsid w:val="001F62F8"/>
    <w:rsid w:val="00202264"/>
    <w:rsid w:val="00212E9F"/>
    <w:rsid w:val="00216361"/>
    <w:rsid w:val="00233301"/>
    <w:rsid w:val="002344B3"/>
    <w:rsid w:val="00237845"/>
    <w:rsid w:val="00237C29"/>
    <w:rsid w:val="00243215"/>
    <w:rsid w:val="00247267"/>
    <w:rsid w:val="002473B5"/>
    <w:rsid w:val="00247D66"/>
    <w:rsid w:val="00253AF3"/>
    <w:rsid w:val="00272DB5"/>
    <w:rsid w:val="002768C9"/>
    <w:rsid w:val="0028497C"/>
    <w:rsid w:val="00291B31"/>
    <w:rsid w:val="002924D3"/>
    <w:rsid w:val="002A6198"/>
    <w:rsid w:val="002B03B3"/>
    <w:rsid w:val="002B75F3"/>
    <w:rsid w:val="002D2D97"/>
    <w:rsid w:val="002D5594"/>
    <w:rsid w:val="002D7622"/>
    <w:rsid w:val="002E10C8"/>
    <w:rsid w:val="002E6174"/>
    <w:rsid w:val="002E66B4"/>
    <w:rsid w:val="002F07BA"/>
    <w:rsid w:val="002F5FF7"/>
    <w:rsid w:val="002F68BA"/>
    <w:rsid w:val="00301DD0"/>
    <w:rsid w:val="00305D9D"/>
    <w:rsid w:val="00311B29"/>
    <w:rsid w:val="0032610C"/>
    <w:rsid w:val="003316D8"/>
    <w:rsid w:val="003319AB"/>
    <w:rsid w:val="003373D9"/>
    <w:rsid w:val="00345415"/>
    <w:rsid w:val="0034557A"/>
    <w:rsid w:val="00346BBF"/>
    <w:rsid w:val="00353364"/>
    <w:rsid w:val="0035552E"/>
    <w:rsid w:val="00356B28"/>
    <w:rsid w:val="00366596"/>
    <w:rsid w:val="00370636"/>
    <w:rsid w:val="00375B5E"/>
    <w:rsid w:val="003811A5"/>
    <w:rsid w:val="0038361B"/>
    <w:rsid w:val="003A62FC"/>
    <w:rsid w:val="003B2EDE"/>
    <w:rsid w:val="003D0BB6"/>
    <w:rsid w:val="003E3920"/>
    <w:rsid w:val="003E524A"/>
    <w:rsid w:val="003E7285"/>
    <w:rsid w:val="0040025A"/>
    <w:rsid w:val="0041546E"/>
    <w:rsid w:val="00416239"/>
    <w:rsid w:val="00431274"/>
    <w:rsid w:val="0043311B"/>
    <w:rsid w:val="004412C4"/>
    <w:rsid w:val="00443C37"/>
    <w:rsid w:val="00444BA7"/>
    <w:rsid w:val="00445B0D"/>
    <w:rsid w:val="00455981"/>
    <w:rsid w:val="00460866"/>
    <w:rsid w:val="00464262"/>
    <w:rsid w:val="004822F6"/>
    <w:rsid w:val="004845C1"/>
    <w:rsid w:val="00485DB0"/>
    <w:rsid w:val="004A08C9"/>
    <w:rsid w:val="004A280E"/>
    <w:rsid w:val="004B45AF"/>
    <w:rsid w:val="004C557C"/>
    <w:rsid w:val="004E62D1"/>
    <w:rsid w:val="004E6DB9"/>
    <w:rsid w:val="004F556B"/>
    <w:rsid w:val="004F5DEE"/>
    <w:rsid w:val="005102AB"/>
    <w:rsid w:val="005175AE"/>
    <w:rsid w:val="00523A8F"/>
    <w:rsid w:val="005275C7"/>
    <w:rsid w:val="005300DB"/>
    <w:rsid w:val="0053246E"/>
    <w:rsid w:val="005402FC"/>
    <w:rsid w:val="00552A90"/>
    <w:rsid w:val="00571BA3"/>
    <w:rsid w:val="00576EFC"/>
    <w:rsid w:val="0059122D"/>
    <w:rsid w:val="0059318A"/>
    <w:rsid w:val="00593D4B"/>
    <w:rsid w:val="0059409C"/>
    <w:rsid w:val="005B10F4"/>
    <w:rsid w:val="005B2448"/>
    <w:rsid w:val="005C4E82"/>
    <w:rsid w:val="005D785C"/>
    <w:rsid w:val="005E7713"/>
    <w:rsid w:val="005E78A8"/>
    <w:rsid w:val="005F267A"/>
    <w:rsid w:val="00604110"/>
    <w:rsid w:val="0060676F"/>
    <w:rsid w:val="00607C08"/>
    <w:rsid w:val="00610A42"/>
    <w:rsid w:val="00611CEA"/>
    <w:rsid w:val="00612A19"/>
    <w:rsid w:val="006548AE"/>
    <w:rsid w:val="006571F4"/>
    <w:rsid w:val="00670C2E"/>
    <w:rsid w:val="0067233C"/>
    <w:rsid w:val="00680E5E"/>
    <w:rsid w:val="00681703"/>
    <w:rsid w:val="00683B12"/>
    <w:rsid w:val="00686B72"/>
    <w:rsid w:val="006D4D9B"/>
    <w:rsid w:val="006E37B3"/>
    <w:rsid w:val="006F6C3A"/>
    <w:rsid w:val="006F79F7"/>
    <w:rsid w:val="00701067"/>
    <w:rsid w:val="00703B10"/>
    <w:rsid w:val="007041A5"/>
    <w:rsid w:val="0071000E"/>
    <w:rsid w:val="0071074A"/>
    <w:rsid w:val="007122C0"/>
    <w:rsid w:val="0071638E"/>
    <w:rsid w:val="007267DF"/>
    <w:rsid w:val="00727233"/>
    <w:rsid w:val="007275FC"/>
    <w:rsid w:val="00732CA4"/>
    <w:rsid w:val="00737031"/>
    <w:rsid w:val="007462FD"/>
    <w:rsid w:val="007516F3"/>
    <w:rsid w:val="00751E3D"/>
    <w:rsid w:val="007555F1"/>
    <w:rsid w:val="00764E59"/>
    <w:rsid w:val="00770FF7"/>
    <w:rsid w:val="00773D16"/>
    <w:rsid w:val="00786548"/>
    <w:rsid w:val="00791C79"/>
    <w:rsid w:val="007A00BD"/>
    <w:rsid w:val="007A3404"/>
    <w:rsid w:val="007A3F6A"/>
    <w:rsid w:val="007B1AFB"/>
    <w:rsid w:val="007B52AB"/>
    <w:rsid w:val="007B5EF4"/>
    <w:rsid w:val="007B6039"/>
    <w:rsid w:val="007E5646"/>
    <w:rsid w:val="007E70A3"/>
    <w:rsid w:val="007F06E2"/>
    <w:rsid w:val="007F1405"/>
    <w:rsid w:val="007F2708"/>
    <w:rsid w:val="007F4935"/>
    <w:rsid w:val="007F682A"/>
    <w:rsid w:val="007F6DA1"/>
    <w:rsid w:val="007F6F8E"/>
    <w:rsid w:val="00814194"/>
    <w:rsid w:val="00816ECB"/>
    <w:rsid w:val="008222F4"/>
    <w:rsid w:val="008330EF"/>
    <w:rsid w:val="00833B05"/>
    <w:rsid w:val="00840CFF"/>
    <w:rsid w:val="00847197"/>
    <w:rsid w:val="00847E23"/>
    <w:rsid w:val="008519D9"/>
    <w:rsid w:val="00875DF8"/>
    <w:rsid w:val="00880616"/>
    <w:rsid w:val="00882B85"/>
    <w:rsid w:val="00887AFE"/>
    <w:rsid w:val="008920FA"/>
    <w:rsid w:val="0089706D"/>
    <w:rsid w:val="008A051E"/>
    <w:rsid w:val="008A6CD7"/>
    <w:rsid w:val="008B0826"/>
    <w:rsid w:val="008C14D9"/>
    <w:rsid w:val="008C2C55"/>
    <w:rsid w:val="008C4CB1"/>
    <w:rsid w:val="008C5F66"/>
    <w:rsid w:val="008D50E5"/>
    <w:rsid w:val="008D707B"/>
    <w:rsid w:val="008E0560"/>
    <w:rsid w:val="008E683A"/>
    <w:rsid w:val="008F08C2"/>
    <w:rsid w:val="008F5F5E"/>
    <w:rsid w:val="00907453"/>
    <w:rsid w:val="0091502D"/>
    <w:rsid w:val="00923757"/>
    <w:rsid w:val="00924B33"/>
    <w:rsid w:val="0093710C"/>
    <w:rsid w:val="00937242"/>
    <w:rsid w:val="009454EC"/>
    <w:rsid w:val="00963D34"/>
    <w:rsid w:val="009710FD"/>
    <w:rsid w:val="00975B21"/>
    <w:rsid w:val="009805A9"/>
    <w:rsid w:val="009869D0"/>
    <w:rsid w:val="00986BCF"/>
    <w:rsid w:val="00986D38"/>
    <w:rsid w:val="0099135A"/>
    <w:rsid w:val="00991FD9"/>
    <w:rsid w:val="0099363C"/>
    <w:rsid w:val="00993EB8"/>
    <w:rsid w:val="009A5193"/>
    <w:rsid w:val="009B026E"/>
    <w:rsid w:val="009B430F"/>
    <w:rsid w:val="009B4D7D"/>
    <w:rsid w:val="009B6CDF"/>
    <w:rsid w:val="009C00C2"/>
    <w:rsid w:val="009C27C9"/>
    <w:rsid w:val="009C2E31"/>
    <w:rsid w:val="009C78B7"/>
    <w:rsid w:val="009D12A3"/>
    <w:rsid w:val="009D793B"/>
    <w:rsid w:val="009E6DA6"/>
    <w:rsid w:val="009F180F"/>
    <w:rsid w:val="009F18F3"/>
    <w:rsid w:val="009F7E45"/>
    <w:rsid w:val="00A029C1"/>
    <w:rsid w:val="00A07D52"/>
    <w:rsid w:val="00A27CFC"/>
    <w:rsid w:val="00A34587"/>
    <w:rsid w:val="00A41479"/>
    <w:rsid w:val="00A42936"/>
    <w:rsid w:val="00A4360D"/>
    <w:rsid w:val="00A45B23"/>
    <w:rsid w:val="00A45C36"/>
    <w:rsid w:val="00A53226"/>
    <w:rsid w:val="00A538DF"/>
    <w:rsid w:val="00A57AAF"/>
    <w:rsid w:val="00A72036"/>
    <w:rsid w:val="00A724FC"/>
    <w:rsid w:val="00A73150"/>
    <w:rsid w:val="00A80BCC"/>
    <w:rsid w:val="00A80D8A"/>
    <w:rsid w:val="00A81622"/>
    <w:rsid w:val="00A827B5"/>
    <w:rsid w:val="00A85DCE"/>
    <w:rsid w:val="00A91FA1"/>
    <w:rsid w:val="00A93C55"/>
    <w:rsid w:val="00AA1877"/>
    <w:rsid w:val="00AA3AD2"/>
    <w:rsid w:val="00AA669C"/>
    <w:rsid w:val="00AC0DC7"/>
    <w:rsid w:val="00AC2AD7"/>
    <w:rsid w:val="00AD228C"/>
    <w:rsid w:val="00AD3137"/>
    <w:rsid w:val="00AD5975"/>
    <w:rsid w:val="00AD63F5"/>
    <w:rsid w:val="00AD6AF7"/>
    <w:rsid w:val="00AD6DCC"/>
    <w:rsid w:val="00AE542F"/>
    <w:rsid w:val="00AE5CCC"/>
    <w:rsid w:val="00AF586C"/>
    <w:rsid w:val="00B01862"/>
    <w:rsid w:val="00B051A8"/>
    <w:rsid w:val="00B13669"/>
    <w:rsid w:val="00B15954"/>
    <w:rsid w:val="00B21A48"/>
    <w:rsid w:val="00B356EF"/>
    <w:rsid w:val="00B437B4"/>
    <w:rsid w:val="00B46457"/>
    <w:rsid w:val="00B50800"/>
    <w:rsid w:val="00B547E2"/>
    <w:rsid w:val="00B602F6"/>
    <w:rsid w:val="00B62B01"/>
    <w:rsid w:val="00B6329C"/>
    <w:rsid w:val="00B648CA"/>
    <w:rsid w:val="00B83279"/>
    <w:rsid w:val="00B91956"/>
    <w:rsid w:val="00B91A4C"/>
    <w:rsid w:val="00B930F3"/>
    <w:rsid w:val="00B93304"/>
    <w:rsid w:val="00B94A4C"/>
    <w:rsid w:val="00B9506B"/>
    <w:rsid w:val="00B950CD"/>
    <w:rsid w:val="00BA4FDC"/>
    <w:rsid w:val="00BB1316"/>
    <w:rsid w:val="00BB1DC2"/>
    <w:rsid w:val="00BB2D40"/>
    <w:rsid w:val="00BB7A50"/>
    <w:rsid w:val="00BC52AF"/>
    <w:rsid w:val="00BD6CDD"/>
    <w:rsid w:val="00BF325A"/>
    <w:rsid w:val="00BF70B4"/>
    <w:rsid w:val="00C038E0"/>
    <w:rsid w:val="00C067E3"/>
    <w:rsid w:val="00C07B76"/>
    <w:rsid w:val="00C146D1"/>
    <w:rsid w:val="00C14C9F"/>
    <w:rsid w:val="00C25D7E"/>
    <w:rsid w:val="00C36701"/>
    <w:rsid w:val="00C37A6B"/>
    <w:rsid w:val="00C40CBC"/>
    <w:rsid w:val="00C46E5D"/>
    <w:rsid w:val="00C47B9D"/>
    <w:rsid w:val="00C52DD6"/>
    <w:rsid w:val="00C6205B"/>
    <w:rsid w:val="00C6495A"/>
    <w:rsid w:val="00C672A0"/>
    <w:rsid w:val="00C73012"/>
    <w:rsid w:val="00C744B2"/>
    <w:rsid w:val="00C84282"/>
    <w:rsid w:val="00C85072"/>
    <w:rsid w:val="00C851DC"/>
    <w:rsid w:val="00C86E20"/>
    <w:rsid w:val="00C87750"/>
    <w:rsid w:val="00C9242C"/>
    <w:rsid w:val="00CB15AC"/>
    <w:rsid w:val="00CC10F7"/>
    <w:rsid w:val="00CC33AD"/>
    <w:rsid w:val="00CC4FEC"/>
    <w:rsid w:val="00CC5AB6"/>
    <w:rsid w:val="00CC620C"/>
    <w:rsid w:val="00CD0B6A"/>
    <w:rsid w:val="00CD0B7C"/>
    <w:rsid w:val="00CD3AB2"/>
    <w:rsid w:val="00CD6012"/>
    <w:rsid w:val="00CE1318"/>
    <w:rsid w:val="00CE3B4E"/>
    <w:rsid w:val="00CE4B7B"/>
    <w:rsid w:val="00CF0C99"/>
    <w:rsid w:val="00CF75AB"/>
    <w:rsid w:val="00D020CA"/>
    <w:rsid w:val="00D035DC"/>
    <w:rsid w:val="00D07EB7"/>
    <w:rsid w:val="00D127E6"/>
    <w:rsid w:val="00D1407D"/>
    <w:rsid w:val="00D14796"/>
    <w:rsid w:val="00D15B72"/>
    <w:rsid w:val="00D175B1"/>
    <w:rsid w:val="00D3028A"/>
    <w:rsid w:val="00D30D7E"/>
    <w:rsid w:val="00D31BF6"/>
    <w:rsid w:val="00D36ECE"/>
    <w:rsid w:val="00D37001"/>
    <w:rsid w:val="00D40663"/>
    <w:rsid w:val="00D55D19"/>
    <w:rsid w:val="00D571D7"/>
    <w:rsid w:val="00D71AAD"/>
    <w:rsid w:val="00D76FCD"/>
    <w:rsid w:val="00D77ABA"/>
    <w:rsid w:val="00D9015D"/>
    <w:rsid w:val="00D92C7C"/>
    <w:rsid w:val="00D94D95"/>
    <w:rsid w:val="00DB0F2B"/>
    <w:rsid w:val="00DB2A55"/>
    <w:rsid w:val="00DB39CC"/>
    <w:rsid w:val="00DB58B8"/>
    <w:rsid w:val="00DC0680"/>
    <w:rsid w:val="00DC0C3F"/>
    <w:rsid w:val="00DD0DC6"/>
    <w:rsid w:val="00DD0F4C"/>
    <w:rsid w:val="00DE24C9"/>
    <w:rsid w:val="00DF045C"/>
    <w:rsid w:val="00DF27FB"/>
    <w:rsid w:val="00DF2899"/>
    <w:rsid w:val="00E02323"/>
    <w:rsid w:val="00E06B30"/>
    <w:rsid w:val="00E06E5B"/>
    <w:rsid w:val="00E10FA5"/>
    <w:rsid w:val="00E121C3"/>
    <w:rsid w:val="00E27021"/>
    <w:rsid w:val="00E31A55"/>
    <w:rsid w:val="00E43349"/>
    <w:rsid w:val="00E44FF0"/>
    <w:rsid w:val="00E52929"/>
    <w:rsid w:val="00E57692"/>
    <w:rsid w:val="00E62B66"/>
    <w:rsid w:val="00E709A7"/>
    <w:rsid w:val="00E71BB2"/>
    <w:rsid w:val="00E7390A"/>
    <w:rsid w:val="00E8033E"/>
    <w:rsid w:val="00E85D93"/>
    <w:rsid w:val="00E87519"/>
    <w:rsid w:val="00E90FA1"/>
    <w:rsid w:val="00E93A91"/>
    <w:rsid w:val="00EA1626"/>
    <w:rsid w:val="00EA1F99"/>
    <w:rsid w:val="00EA2033"/>
    <w:rsid w:val="00EA7956"/>
    <w:rsid w:val="00EB2174"/>
    <w:rsid w:val="00EB49A1"/>
    <w:rsid w:val="00EB4A19"/>
    <w:rsid w:val="00EC536E"/>
    <w:rsid w:val="00ED5E25"/>
    <w:rsid w:val="00EE1E6D"/>
    <w:rsid w:val="00EF5C33"/>
    <w:rsid w:val="00EF7A09"/>
    <w:rsid w:val="00F076C6"/>
    <w:rsid w:val="00F13044"/>
    <w:rsid w:val="00F13DF7"/>
    <w:rsid w:val="00F13E7A"/>
    <w:rsid w:val="00F146F9"/>
    <w:rsid w:val="00F160C9"/>
    <w:rsid w:val="00F17087"/>
    <w:rsid w:val="00F17DA4"/>
    <w:rsid w:val="00F413E2"/>
    <w:rsid w:val="00F472D5"/>
    <w:rsid w:val="00F50EAF"/>
    <w:rsid w:val="00F62653"/>
    <w:rsid w:val="00F670FB"/>
    <w:rsid w:val="00F712D1"/>
    <w:rsid w:val="00F72C2D"/>
    <w:rsid w:val="00F80BBB"/>
    <w:rsid w:val="00F80C3F"/>
    <w:rsid w:val="00F83D6D"/>
    <w:rsid w:val="00F84FCA"/>
    <w:rsid w:val="00F86B9C"/>
    <w:rsid w:val="00F870A9"/>
    <w:rsid w:val="00F925ED"/>
    <w:rsid w:val="00F95D56"/>
    <w:rsid w:val="00F9651D"/>
    <w:rsid w:val="00F96ADB"/>
    <w:rsid w:val="00F97741"/>
    <w:rsid w:val="00F978F0"/>
    <w:rsid w:val="00F97CFC"/>
    <w:rsid w:val="00FA5823"/>
    <w:rsid w:val="00FA5828"/>
    <w:rsid w:val="00FB6697"/>
    <w:rsid w:val="00FB6F5F"/>
    <w:rsid w:val="00FB78AA"/>
    <w:rsid w:val="00FC2920"/>
    <w:rsid w:val="00FC64C7"/>
    <w:rsid w:val="00FD2D1D"/>
    <w:rsid w:val="00FD7085"/>
    <w:rsid w:val="00FE5F07"/>
    <w:rsid w:val="00FF2C86"/>
    <w:rsid w:val="00FF63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24DD"/>
  <w15:chartTrackingRefBased/>
  <w15:docId w15:val="{51B9A519-8807-4DE1-AF5C-9F87B7B8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A8"/>
  </w:style>
  <w:style w:type="paragraph" w:styleId="Ttulo1">
    <w:name w:val="heading 1"/>
    <w:basedOn w:val="PADRO"/>
    <w:next w:val="Normal"/>
    <w:link w:val="Ttulo1Char"/>
    <w:uiPriority w:val="9"/>
    <w:qFormat/>
    <w:rsid w:val="003E3920"/>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A39F4"/>
    <w:pPr>
      <w:tabs>
        <w:tab w:val="center" w:pos="4252"/>
        <w:tab w:val="right" w:pos="8504"/>
      </w:tabs>
    </w:pPr>
  </w:style>
  <w:style w:type="character" w:customStyle="1" w:styleId="CabealhoChar">
    <w:name w:val="Cabeçalho Char"/>
    <w:basedOn w:val="Fontepargpadro"/>
    <w:link w:val="Cabealho"/>
    <w:rsid w:val="001A39F4"/>
  </w:style>
  <w:style w:type="paragraph" w:styleId="Rodap">
    <w:name w:val="footer"/>
    <w:basedOn w:val="Normal"/>
    <w:link w:val="RodapChar"/>
    <w:uiPriority w:val="99"/>
    <w:unhideWhenUsed/>
    <w:rsid w:val="001A39F4"/>
    <w:pPr>
      <w:tabs>
        <w:tab w:val="center" w:pos="4252"/>
        <w:tab w:val="right" w:pos="8504"/>
      </w:tabs>
    </w:pPr>
  </w:style>
  <w:style w:type="character" w:customStyle="1" w:styleId="RodapChar">
    <w:name w:val="Rodapé Char"/>
    <w:basedOn w:val="Fontepargpadro"/>
    <w:link w:val="Rodap"/>
    <w:uiPriority w:val="99"/>
    <w:rsid w:val="001A39F4"/>
  </w:style>
  <w:style w:type="character" w:customStyle="1" w:styleId="Ttulo1Char">
    <w:name w:val="Título 1 Char"/>
    <w:basedOn w:val="Fontepargpadro"/>
    <w:link w:val="Ttulo1"/>
    <w:uiPriority w:val="9"/>
    <w:qFormat/>
    <w:rsid w:val="003E3920"/>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3E3920"/>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3E3920"/>
    <w:rPr>
      <w:sz w:val="16"/>
      <w:szCs w:val="16"/>
    </w:rPr>
  </w:style>
  <w:style w:type="character" w:customStyle="1" w:styleId="TextodecomentrioChar">
    <w:name w:val="Texto de comentário Char"/>
    <w:basedOn w:val="Fontepargpadro"/>
    <w:link w:val="Textodecomentrio"/>
    <w:uiPriority w:val="99"/>
    <w:qFormat/>
    <w:rsid w:val="003E3920"/>
    <w:rPr>
      <w:rFonts w:ascii="Arial" w:eastAsia="Times New Roman" w:hAnsi="Arial" w:cs="Tahoma"/>
      <w:sz w:val="20"/>
      <w:szCs w:val="20"/>
      <w:lang w:eastAsia="pt-BR"/>
    </w:rPr>
  </w:style>
  <w:style w:type="character" w:customStyle="1" w:styleId="LinkdaInternet">
    <w:name w:val="Link da Internet"/>
    <w:rsid w:val="003E3920"/>
    <w:rPr>
      <w:color w:val="000080"/>
      <w:u w:val="single"/>
    </w:rPr>
  </w:style>
  <w:style w:type="paragraph" w:styleId="Citao">
    <w:name w:val="Quote"/>
    <w:basedOn w:val="Normal"/>
    <w:next w:val="Normal"/>
    <w:link w:val="CitaoChar"/>
    <w:qFormat/>
    <w:rsid w:val="003E3920"/>
    <w:pPr>
      <w:pBdr>
        <w:top w:val="single" w:sz="4" w:space="1" w:color="1F497D"/>
        <w:left w:val="single" w:sz="4" w:space="4" w:color="1F497D"/>
        <w:bottom w:val="single" w:sz="4" w:space="1" w:color="1F497D"/>
        <w:right w:val="single" w:sz="4" w:space="4" w:color="1F497D"/>
      </w:pBdr>
      <w:shd w:val="clear" w:color="auto" w:fill="FFFFCC"/>
      <w:suppressAutoHyphens/>
      <w:spacing w:before="120"/>
    </w:pPr>
    <w:rPr>
      <w:rFonts w:ascii="Arial" w:eastAsia="Calibri" w:hAnsi="Arial" w:cs="Tahoma"/>
      <w:i/>
      <w:iCs/>
      <w:color w:val="000000"/>
      <w:sz w:val="20"/>
      <w:szCs w:val="24"/>
    </w:rPr>
  </w:style>
  <w:style w:type="character" w:customStyle="1" w:styleId="CitaoChar1">
    <w:name w:val="Citação Char1"/>
    <w:basedOn w:val="Fontepargpadro"/>
    <w:uiPriority w:val="29"/>
    <w:rsid w:val="003E3920"/>
    <w:rPr>
      <w:i/>
      <w:iCs/>
      <w:color w:val="404040" w:themeColor="text1" w:themeTint="BF"/>
    </w:rPr>
  </w:style>
  <w:style w:type="paragraph" w:customStyle="1" w:styleId="PADRO">
    <w:name w:val="PADRÃO"/>
    <w:qFormat/>
    <w:rsid w:val="003E3920"/>
    <w:pPr>
      <w:keepNext/>
      <w:widowControl w:val="0"/>
      <w:shd w:val="clear" w:color="auto" w:fill="FFFFFF"/>
      <w:suppressAutoHyphens/>
      <w:spacing w:before="119" w:after="119" w:line="276" w:lineRule="auto"/>
      <w:ind w:firstLine="567"/>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3E3920"/>
    <w:pPr>
      <w:suppressAutoHyphens/>
      <w:ind w:left="720"/>
      <w:contextualSpacing/>
    </w:pPr>
    <w:rPr>
      <w:rFonts w:ascii="Arial" w:eastAsia="Times New Roman" w:hAnsi="Arial" w:cs="Tahoma"/>
      <w:sz w:val="20"/>
      <w:szCs w:val="24"/>
      <w:lang w:eastAsia="pt-BR"/>
    </w:rPr>
  </w:style>
  <w:style w:type="paragraph" w:styleId="Textodecomentrio">
    <w:name w:val="annotation text"/>
    <w:basedOn w:val="Normal"/>
    <w:link w:val="TextodecomentrioChar"/>
    <w:uiPriority w:val="99"/>
    <w:unhideWhenUsed/>
    <w:qFormat/>
    <w:rsid w:val="003E3920"/>
    <w:pPr>
      <w:suppressAutoHyphens/>
    </w:pPr>
    <w:rPr>
      <w:rFonts w:ascii="Arial" w:eastAsia="Times New Roman" w:hAnsi="Arial" w:cs="Tahoma"/>
      <w:sz w:val="20"/>
      <w:szCs w:val="20"/>
      <w:lang w:eastAsia="pt-BR"/>
    </w:rPr>
  </w:style>
  <w:style w:type="character" w:customStyle="1" w:styleId="TextodecomentrioChar1">
    <w:name w:val="Texto de comentário Char1"/>
    <w:basedOn w:val="Fontepargpadro"/>
    <w:uiPriority w:val="99"/>
    <w:semiHidden/>
    <w:rsid w:val="003E3920"/>
    <w:rPr>
      <w:sz w:val="20"/>
      <w:szCs w:val="20"/>
    </w:rPr>
  </w:style>
  <w:style w:type="character" w:styleId="Hyperlink">
    <w:name w:val="Hyperlink"/>
    <w:basedOn w:val="Fontepargpadro"/>
    <w:uiPriority w:val="99"/>
    <w:unhideWhenUsed/>
    <w:rsid w:val="003E3920"/>
    <w:rPr>
      <w:color w:val="0563C1" w:themeColor="hyperlink"/>
      <w:u w:val="single"/>
    </w:rPr>
  </w:style>
  <w:style w:type="paragraph" w:styleId="CabealhodoSumrio">
    <w:name w:val="TOC Heading"/>
    <w:basedOn w:val="Ttulo1"/>
    <w:next w:val="Normal"/>
    <w:uiPriority w:val="39"/>
    <w:unhideWhenUsed/>
    <w:qFormat/>
    <w:rsid w:val="003E3920"/>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paragraph" w:styleId="Sumrio1">
    <w:name w:val="toc 1"/>
    <w:basedOn w:val="Normal"/>
    <w:next w:val="Normal"/>
    <w:autoRedefine/>
    <w:uiPriority w:val="39"/>
    <w:unhideWhenUsed/>
    <w:rsid w:val="003E3920"/>
    <w:pPr>
      <w:suppressAutoHyphens/>
      <w:spacing w:after="100"/>
    </w:pPr>
    <w:rPr>
      <w:rFonts w:ascii="Arial" w:eastAsia="Times New Roman" w:hAnsi="Arial" w:cs="Tahoma"/>
      <w:sz w:val="20"/>
      <w:szCs w:val="24"/>
      <w:lang w:eastAsia="pt-BR"/>
    </w:rPr>
  </w:style>
  <w:style w:type="paragraph" w:styleId="Assuntodocomentrio">
    <w:name w:val="annotation subject"/>
    <w:basedOn w:val="Textodecomentrio"/>
    <w:next w:val="Textodecomentrio"/>
    <w:link w:val="AssuntodocomentrioChar"/>
    <w:uiPriority w:val="99"/>
    <w:semiHidden/>
    <w:unhideWhenUsed/>
    <w:rsid w:val="003D0BB6"/>
    <w:pPr>
      <w:suppressAutoHyphens w:val="0"/>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3D0BB6"/>
    <w:rPr>
      <w:rFonts w:ascii="Arial" w:eastAsia="Times New Roman" w:hAnsi="Arial" w:cs="Tahoma"/>
      <w:b/>
      <w:bCs/>
      <w:sz w:val="20"/>
      <w:szCs w:val="20"/>
      <w:lang w:eastAsia="pt-BR"/>
    </w:rPr>
  </w:style>
  <w:style w:type="character" w:styleId="MenoPendente">
    <w:name w:val="Unresolved Mention"/>
    <w:basedOn w:val="Fontepargpadro"/>
    <w:uiPriority w:val="99"/>
    <w:semiHidden/>
    <w:unhideWhenUsed/>
    <w:rsid w:val="00A724FC"/>
    <w:rPr>
      <w:color w:val="605E5C"/>
      <w:shd w:val="clear" w:color="auto" w:fill="E1DFDD"/>
    </w:rPr>
  </w:style>
  <w:style w:type="paragraph" w:customStyle="1" w:styleId="Nvel3-R">
    <w:name w:val="Nível 3-R"/>
    <w:basedOn w:val="Normal"/>
    <w:link w:val="Nvel3-RChar"/>
    <w:qFormat/>
    <w:rsid w:val="00F96ADB"/>
    <w:pPr>
      <w:tabs>
        <w:tab w:val="num" w:pos="0"/>
      </w:tabs>
      <w:spacing w:before="120" w:after="120" w:line="276" w:lineRule="auto"/>
      <w:ind w:left="284"/>
    </w:pPr>
    <w:rPr>
      <w:rFonts w:ascii="Arial" w:eastAsiaTheme="minorEastAsia" w:hAnsi="Arial" w:cs="Arial"/>
      <w:i/>
      <w:iCs/>
      <w:color w:val="FF0000"/>
      <w:sz w:val="20"/>
      <w:szCs w:val="20"/>
      <w:lang w:eastAsia="pt-BR"/>
    </w:rPr>
  </w:style>
  <w:style w:type="paragraph" w:customStyle="1" w:styleId="Nvel4-R">
    <w:name w:val="Nível 4-R"/>
    <w:basedOn w:val="Normal"/>
    <w:link w:val="Nvel4-RChar"/>
    <w:qFormat/>
    <w:rsid w:val="00F96ADB"/>
    <w:pPr>
      <w:tabs>
        <w:tab w:val="num" w:pos="0"/>
      </w:tabs>
      <w:spacing w:before="120" w:after="120" w:line="276" w:lineRule="auto"/>
      <w:ind w:left="567"/>
    </w:pPr>
    <w:rPr>
      <w:rFonts w:ascii="Arial" w:eastAsiaTheme="minorEastAsia" w:hAnsi="Arial" w:cs="Arial"/>
      <w:i/>
      <w:iCs/>
      <w:color w:val="FF0000"/>
      <w:sz w:val="20"/>
      <w:szCs w:val="20"/>
      <w:lang w:eastAsia="pt-BR"/>
    </w:rPr>
  </w:style>
  <w:style w:type="paragraph" w:customStyle="1" w:styleId="Nivel2">
    <w:name w:val="Nivel 2"/>
    <w:link w:val="Nivel2Char"/>
    <w:qFormat/>
    <w:rsid w:val="00FD2D1D"/>
    <w:pPr>
      <w:numPr>
        <w:numId w:val="7"/>
      </w:numPr>
      <w:suppressAutoHyphens/>
      <w:spacing w:before="120" w:after="120" w:line="276" w:lineRule="auto"/>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locked/>
    <w:rsid w:val="00FD2D1D"/>
    <w:rPr>
      <w:rFonts w:ascii="Ecofont_Spranq_eco_Sans" w:eastAsia="Arial Unicode MS" w:hAnsi="Ecofont_Spranq_eco_Sans" w:cs="Times New Roman"/>
      <w:sz w:val="20"/>
      <w:szCs w:val="20"/>
      <w:lang w:eastAsia="pt-BR"/>
    </w:rPr>
  </w:style>
  <w:style w:type="character" w:customStyle="1" w:styleId="Nivel01Char">
    <w:name w:val="Nivel 01 Char"/>
    <w:basedOn w:val="Ttulo1Char"/>
    <w:link w:val="Nivel01"/>
    <w:qFormat/>
    <w:rsid w:val="00701067"/>
    <w:rPr>
      <w:rFonts w:ascii="Arial" w:eastAsia="WenQuanYi Micro Hei" w:hAnsi="Arial" w:cs="Times New Roman"/>
      <w:b/>
      <w:bCs/>
      <w:color w:val="000000"/>
      <w:sz w:val="20"/>
      <w:szCs w:val="20"/>
      <w:lang w:eastAsia="zh-CN" w:bidi="hi-IN"/>
    </w:rPr>
  </w:style>
  <w:style w:type="paragraph" w:customStyle="1" w:styleId="Nivel01">
    <w:name w:val="Nivel 01"/>
    <w:basedOn w:val="Ttulo1"/>
    <w:next w:val="Normal"/>
    <w:link w:val="Nivel01Char"/>
    <w:qFormat/>
    <w:rsid w:val="00701067"/>
    <w:pPr>
      <w:spacing w:before="480"/>
      <w:ind w:right="-15"/>
    </w:pPr>
    <w:rPr>
      <w:rFonts w:cs="Times New Roman"/>
      <w:bCs/>
      <w:color w:val="000000"/>
      <w:szCs w:val="20"/>
    </w:rPr>
  </w:style>
  <w:style w:type="character" w:styleId="HiperlinkVisitado">
    <w:name w:val="FollowedHyperlink"/>
    <w:basedOn w:val="Fontepargpadro"/>
    <w:uiPriority w:val="99"/>
    <w:semiHidden/>
    <w:unhideWhenUsed/>
    <w:rsid w:val="00B6329C"/>
    <w:rPr>
      <w:color w:val="954F72" w:themeColor="followedHyperlink"/>
      <w:u w:val="single"/>
    </w:rPr>
  </w:style>
  <w:style w:type="table" w:styleId="Tabelacomgrade">
    <w:name w:val="Table Grid"/>
    <w:basedOn w:val="Tabelanormal"/>
    <w:rsid w:val="000E1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locked/>
    <w:rsid w:val="00847E23"/>
    <w:rPr>
      <w:rFonts w:ascii="Arial" w:eastAsia="Times New Roman" w:hAnsi="Arial" w:cs="Tahoma"/>
      <w:sz w:val="20"/>
      <w:szCs w:val="24"/>
      <w:lang w:eastAsia="pt-BR"/>
    </w:rPr>
  </w:style>
  <w:style w:type="paragraph" w:customStyle="1" w:styleId="Nivel3">
    <w:name w:val="Nivel 3"/>
    <w:basedOn w:val="Normal"/>
    <w:link w:val="Nivel3Char"/>
    <w:qFormat/>
    <w:rsid w:val="009B026E"/>
    <w:pPr>
      <w:spacing w:before="120" w:after="120" w:line="276" w:lineRule="auto"/>
      <w:ind w:left="425"/>
    </w:pPr>
    <w:rPr>
      <w:rFonts w:ascii="Arial" w:eastAsia="MS Mincho" w:hAnsi="Arial" w:cs="Arial"/>
      <w:color w:val="000000"/>
      <w:sz w:val="20"/>
      <w:szCs w:val="20"/>
      <w:lang w:eastAsia="pt-BR"/>
    </w:rPr>
  </w:style>
  <w:style w:type="paragraph" w:customStyle="1" w:styleId="Nivel4">
    <w:name w:val="Nivel 4"/>
    <w:basedOn w:val="Nivel3"/>
    <w:link w:val="Nivel4Char"/>
    <w:qFormat/>
    <w:rsid w:val="009B026E"/>
    <w:pPr>
      <w:tabs>
        <w:tab w:val="num" w:pos="0"/>
        <w:tab w:val="num" w:pos="360"/>
        <w:tab w:val="num" w:pos="3930"/>
      </w:tabs>
      <w:ind w:left="851"/>
    </w:pPr>
    <w:rPr>
      <w:color w:val="auto"/>
    </w:rPr>
  </w:style>
  <w:style w:type="paragraph" w:customStyle="1" w:styleId="Nivel5">
    <w:name w:val="Nivel 5"/>
    <w:basedOn w:val="Nivel4"/>
    <w:qFormat/>
    <w:rsid w:val="009B026E"/>
    <w:pPr>
      <w:tabs>
        <w:tab w:val="num" w:pos="4650"/>
      </w:tabs>
      <w:ind w:left="1276"/>
    </w:pPr>
  </w:style>
  <w:style w:type="character" w:customStyle="1" w:styleId="Nivel3Char">
    <w:name w:val="Nivel 3 Char"/>
    <w:link w:val="Nivel3"/>
    <w:rsid w:val="009B026E"/>
    <w:rPr>
      <w:rFonts w:ascii="Arial" w:eastAsia="MS Mincho" w:hAnsi="Arial" w:cs="Arial"/>
      <w:color w:val="000000"/>
      <w:sz w:val="20"/>
      <w:szCs w:val="20"/>
      <w:lang w:eastAsia="pt-BR"/>
    </w:rPr>
  </w:style>
  <w:style w:type="character" w:customStyle="1" w:styleId="normaltextrun">
    <w:name w:val="normaltextrun"/>
    <w:basedOn w:val="Fontepargpadro"/>
    <w:rsid w:val="009F7E45"/>
  </w:style>
  <w:style w:type="character" w:customStyle="1" w:styleId="Nivel4Char">
    <w:name w:val="Nivel 4 Char"/>
    <w:basedOn w:val="Fontepargpadro"/>
    <w:link w:val="Nivel4"/>
    <w:rsid w:val="009F7E45"/>
    <w:rPr>
      <w:rFonts w:ascii="Arial" w:eastAsia="MS Mincho" w:hAnsi="Arial" w:cs="Arial"/>
      <w:sz w:val="20"/>
      <w:szCs w:val="20"/>
      <w:lang w:eastAsia="pt-BR"/>
    </w:rPr>
  </w:style>
  <w:style w:type="paragraph" w:customStyle="1" w:styleId="ou">
    <w:name w:val="ou"/>
    <w:basedOn w:val="PargrafodaLista"/>
    <w:link w:val="ouChar"/>
    <w:qFormat/>
    <w:rsid w:val="009F7E45"/>
    <w:pPr>
      <w:suppressAutoHyphens w:val="0"/>
      <w:spacing w:before="60" w:after="60" w:line="259" w:lineRule="auto"/>
      <w:ind w:left="0"/>
      <w:contextualSpacing w:val="0"/>
      <w:jc w:val="center"/>
    </w:pPr>
    <w:rPr>
      <w:rFonts w:cs="Arial"/>
      <w:b/>
      <w:bCs/>
      <w:i/>
      <w:iCs/>
      <w:color w:val="FF0000"/>
      <w:sz w:val="24"/>
      <w:u w:val="single"/>
    </w:rPr>
  </w:style>
  <w:style w:type="character" w:customStyle="1" w:styleId="ouChar">
    <w:name w:val="ou Char"/>
    <w:basedOn w:val="PargrafodaListaChar"/>
    <w:link w:val="ou"/>
    <w:rsid w:val="009F7E45"/>
    <w:rPr>
      <w:rFonts w:ascii="Arial" w:eastAsia="Times New Roman" w:hAnsi="Arial" w:cs="Arial"/>
      <w:b/>
      <w:bCs/>
      <w:i/>
      <w:iCs/>
      <w:color w:val="FF0000"/>
      <w:sz w:val="24"/>
      <w:szCs w:val="24"/>
      <w:u w:val="single"/>
      <w:lang w:eastAsia="pt-BR"/>
    </w:rPr>
  </w:style>
  <w:style w:type="paragraph" w:customStyle="1" w:styleId="Nvel2-Red">
    <w:name w:val="Nível 2 -Red"/>
    <w:basedOn w:val="Nivel2"/>
    <w:link w:val="Nvel2-RedChar"/>
    <w:qFormat/>
    <w:rsid w:val="009F7E45"/>
    <w:pPr>
      <w:numPr>
        <w:ilvl w:val="1"/>
        <w:numId w:val="1"/>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9F7E4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9F7E45"/>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9F7E45"/>
    <w:rPr>
      <w:rFonts w:ascii="Arial" w:eastAsiaTheme="minorEastAsia" w:hAnsi="Arial" w:cs="Arial"/>
      <w:i/>
      <w:iCs/>
      <w:color w:val="FF0000"/>
      <w:sz w:val="20"/>
      <w:szCs w:val="20"/>
      <w:lang w:eastAsia="pt-BR"/>
    </w:rPr>
  </w:style>
  <w:style w:type="paragraph" w:customStyle="1" w:styleId="Prembulo">
    <w:name w:val="Preâmbulo"/>
    <w:basedOn w:val="Normal"/>
    <w:link w:val="PrembuloChar"/>
    <w:qFormat/>
    <w:rsid w:val="009F7E45"/>
    <w:pPr>
      <w:spacing w:before="480" w:after="120" w:line="360" w:lineRule="auto"/>
      <w:ind w:left="4253" w:right="-17"/>
    </w:pPr>
    <w:rPr>
      <w:rFonts w:ascii="Arial" w:eastAsia="Arial" w:hAnsi="Arial" w:cs="Arial"/>
      <w:bCs/>
      <w:sz w:val="20"/>
      <w:szCs w:val="20"/>
      <w:lang w:eastAsia="pt-BR"/>
    </w:rPr>
  </w:style>
  <w:style w:type="character" w:customStyle="1" w:styleId="PrembuloChar">
    <w:name w:val="Preâmbulo Char"/>
    <w:basedOn w:val="Fontepargpadro"/>
    <w:link w:val="Prembulo"/>
    <w:rsid w:val="009F7E45"/>
    <w:rPr>
      <w:rFonts w:ascii="Arial" w:eastAsia="Arial" w:hAnsi="Arial" w:cs="Arial"/>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3161">
      <w:bodyDiv w:val="1"/>
      <w:marLeft w:val="0"/>
      <w:marRight w:val="0"/>
      <w:marTop w:val="0"/>
      <w:marBottom w:val="0"/>
      <w:divBdr>
        <w:top w:val="none" w:sz="0" w:space="0" w:color="auto"/>
        <w:left w:val="none" w:sz="0" w:space="0" w:color="auto"/>
        <w:bottom w:val="none" w:sz="0" w:space="0" w:color="auto"/>
        <w:right w:val="none" w:sz="0" w:space="0" w:color="auto"/>
      </w:divBdr>
    </w:div>
    <w:div w:id="260651090">
      <w:bodyDiv w:val="1"/>
      <w:marLeft w:val="0"/>
      <w:marRight w:val="0"/>
      <w:marTop w:val="0"/>
      <w:marBottom w:val="0"/>
      <w:divBdr>
        <w:top w:val="none" w:sz="0" w:space="0" w:color="auto"/>
        <w:left w:val="none" w:sz="0" w:space="0" w:color="auto"/>
        <w:bottom w:val="none" w:sz="0" w:space="0" w:color="auto"/>
        <w:right w:val="none" w:sz="0" w:space="0" w:color="auto"/>
      </w:divBdr>
    </w:div>
    <w:div w:id="330374564">
      <w:bodyDiv w:val="1"/>
      <w:marLeft w:val="0"/>
      <w:marRight w:val="0"/>
      <w:marTop w:val="0"/>
      <w:marBottom w:val="0"/>
      <w:divBdr>
        <w:top w:val="none" w:sz="0" w:space="0" w:color="auto"/>
        <w:left w:val="none" w:sz="0" w:space="0" w:color="auto"/>
        <w:bottom w:val="none" w:sz="0" w:space="0" w:color="auto"/>
        <w:right w:val="none" w:sz="0" w:space="0" w:color="auto"/>
      </w:divBdr>
    </w:div>
    <w:div w:id="352147751">
      <w:bodyDiv w:val="1"/>
      <w:marLeft w:val="0"/>
      <w:marRight w:val="0"/>
      <w:marTop w:val="0"/>
      <w:marBottom w:val="0"/>
      <w:divBdr>
        <w:top w:val="none" w:sz="0" w:space="0" w:color="auto"/>
        <w:left w:val="none" w:sz="0" w:space="0" w:color="auto"/>
        <w:bottom w:val="none" w:sz="0" w:space="0" w:color="auto"/>
        <w:right w:val="none" w:sz="0" w:space="0" w:color="auto"/>
      </w:divBdr>
    </w:div>
    <w:div w:id="503595839">
      <w:bodyDiv w:val="1"/>
      <w:marLeft w:val="0"/>
      <w:marRight w:val="0"/>
      <w:marTop w:val="0"/>
      <w:marBottom w:val="0"/>
      <w:divBdr>
        <w:top w:val="none" w:sz="0" w:space="0" w:color="auto"/>
        <w:left w:val="none" w:sz="0" w:space="0" w:color="auto"/>
        <w:bottom w:val="none" w:sz="0" w:space="0" w:color="auto"/>
        <w:right w:val="none" w:sz="0" w:space="0" w:color="auto"/>
      </w:divBdr>
    </w:div>
    <w:div w:id="1261064735">
      <w:bodyDiv w:val="1"/>
      <w:marLeft w:val="0"/>
      <w:marRight w:val="0"/>
      <w:marTop w:val="0"/>
      <w:marBottom w:val="0"/>
      <w:divBdr>
        <w:top w:val="none" w:sz="0" w:space="0" w:color="auto"/>
        <w:left w:val="none" w:sz="0" w:space="0" w:color="auto"/>
        <w:bottom w:val="none" w:sz="0" w:space="0" w:color="auto"/>
        <w:right w:val="none" w:sz="0" w:space="0" w:color="auto"/>
      </w:divBdr>
    </w:div>
    <w:div w:id="1512724208">
      <w:bodyDiv w:val="1"/>
      <w:marLeft w:val="0"/>
      <w:marRight w:val="0"/>
      <w:marTop w:val="0"/>
      <w:marBottom w:val="0"/>
      <w:divBdr>
        <w:top w:val="none" w:sz="0" w:space="0" w:color="auto"/>
        <w:left w:val="none" w:sz="0" w:space="0" w:color="auto"/>
        <w:bottom w:val="none" w:sz="0" w:space="0" w:color="auto"/>
        <w:right w:val="none" w:sz="0" w:space="0" w:color="auto"/>
      </w:divBdr>
    </w:div>
    <w:div w:id="16527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acesso-a-informacao/legislacao/instrucoes-normativas/instrucao-normativa-seges-me-no-67-de-8-de-julho-de-2021" TargetMode="External"/><Relationship Id="rId18" Type="http://schemas.openxmlformats.org/officeDocument/2006/relationships/hyperlink" Target="https://www.gov.br/compras/pt-br/sistemas/conheca-o-compras/aplicativo-compra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mailto:almoxarifado2@cisamusep.org.b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gov.br/compras" TargetMode="External"/><Relationship Id="rId29" Type="http://schemas.openxmlformats.org/officeDocument/2006/relationships/hyperlink" Target="https://servicos.tce.pr.gov.br/tcepr/municipal/ail/ConsultarImpedidos.aspx"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seges-me-no-73-de-30-de-setembro-de-2022" TargetMode="External"/><Relationship Id="rId40" Type="http://schemas.openxmlformats.org/officeDocument/2006/relationships/hyperlink" Target="mailto:patrim&#244;nio@cisamusep.org.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5-2018/2018/lei/l13709.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eader" Target="header1.xml"/><Relationship Id="rId19" Type="http://schemas.openxmlformats.org/officeDocument/2006/relationships/hyperlink" Target="http://www.planalto.gov.br/ccivil_03/LEIS/L6404consol.htm" TargetMode="External"/><Relationship Id="rId4" Type="http://schemas.openxmlformats.org/officeDocument/2006/relationships/settings" Target="settings.xml"/><Relationship Id="rId9" Type="http://schemas.openxmlformats.org/officeDocument/2006/relationships/hyperlink" Target="https://www.gov.br/compras/pt-br/acesso-a-informacao/legislacao/instrucoes-normativas/instrucao-normativa-seges-me-no-67-de-8-de-julho-de-2021" TargetMode="External"/><Relationship Id="rId14" Type="http://schemas.openxmlformats.org/officeDocument/2006/relationships/hyperlink" Target="mailto:almoxarifado2@cisamusep.org.br/" TargetMode="External"/><Relationship Id="rId22" Type="http://schemas.openxmlformats.org/officeDocument/2006/relationships/hyperlink" Target="https://www.planalto.gov.br/ccivil_03/leis/l8213cons.htm" TargetMode="External"/><Relationship Id="rId27" Type="http://schemas.openxmlformats.org/officeDocument/2006/relationships/hyperlink" Target="https://www.portaltransparencia.gov.br/sancoes/cnep)" TargetMode="External"/><Relationship Id="rId30" Type="http://schemas.openxmlformats.org/officeDocument/2006/relationships/hyperlink" Target="https://www.in.gov.br/en/web/dou/-/instrucao-normativa-seges/me-n-67-de-8-de-julho-de-2021-330985107"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5-2018/2018/lei/l13709.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1-2014/2012/decreto/d7724.ht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ncp.gov.br"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3/lei/l12846.htm" TargetMode="External"/><Relationship Id="rId20" Type="http://schemas.openxmlformats.org/officeDocument/2006/relationships/hyperlink" Target="https://www.planalto.gov.br/ccivil_03/_ato2007-2010/2007/lei/l11488.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leis/l8078compilado.htm"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atrim&#244;nio@cisamusep.org.br" TargetMode="External"/><Relationship Id="rId23" Type="http://schemas.openxmlformats.org/officeDocument/2006/relationships/hyperlink" Target="https://normas.leg.br/?urn=urn:lex:br:federal:constituicao:1988-10-05;1988" TargetMode="External"/><Relationship Id="rId28" Type="http://schemas.openxmlformats.org/officeDocument/2006/relationships/hyperlink" Target="https://certidoes-apf.apps.tcu.gov.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5-2018/2018/lei/l13709.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FEDF-D682-40CB-A547-DC761627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29</Pages>
  <Words>15243</Words>
  <Characters>82316</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almoxarifado2</dc:creator>
  <cp:keywords/>
  <dc:description/>
  <cp:lastModifiedBy>licitacao3</cp:lastModifiedBy>
  <cp:revision>24</cp:revision>
  <cp:lastPrinted>2024-01-19T19:02:00Z</cp:lastPrinted>
  <dcterms:created xsi:type="dcterms:W3CDTF">2023-11-17T19:56:00Z</dcterms:created>
  <dcterms:modified xsi:type="dcterms:W3CDTF">2024-01-19T19:03:00Z</dcterms:modified>
</cp:coreProperties>
</file>